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A81" w:rsidRDefault="000423C1" w:rsidP="00DB3746">
      <w:pPr>
        <w:spacing w:afterLines="20" w:after="72"/>
        <w:jc w:val="center"/>
      </w:pPr>
      <w:r>
        <w:rPr>
          <w:noProof/>
        </w:rPr>
        <w:drawing>
          <wp:inline distT="0" distB="0" distL="0" distR="0">
            <wp:extent cx="6638925" cy="1819275"/>
            <wp:effectExtent l="0" t="0" r="9525" b="9525"/>
            <wp:docPr id="2" name="圖片 2" descr="G:\2016\0521 塔梅斯提與TSO\Banner\TSO-0521_Banner_文化局首頁中央橫幅-968x2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016\0521 塔梅斯提與TSO\Banner\TSO-0521_Banner_文化局首頁中央橫幅-968x26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C1E" w:rsidRPr="00202C1E" w:rsidRDefault="000423C1" w:rsidP="00202C1E">
      <w:pPr>
        <w:spacing w:afterLines="30" w:after="108"/>
        <w:rPr>
          <w:rFonts w:ascii="標楷體" w:eastAsia="標楷體" w:hAnsi="標楷體"/>
        </w:rPr>
      </w:pPr>
      <w:r w:rsidRPr="000423C1">
        <w:rPr>
          <w:rFonts w:ascii="標楷體" w:eastAsia="標楷體" w:hAnsi="標楷體" w:hint="eastAsia"/>
        </w:rPr>
        <w:t>由涓涓細流至磅礡大河，史麥塔納在《我的祖國》裡藉著〈莫爾島河〉歌詠祖國，成為19 世紀末國民樂派的經典。而事實上，對東歐的作曲家來說，故鄉的題材取之不盡、用之不竭，又豈是壯麗山川而已？德弗札克的《水妖》相貌醜陋，卻又覬覦美麗女子，最終無法與人類鬥智，悲憤之餘殺死親生嬰孩以洩恨。童話雖淒厲恐怖，但彷彿母親意味深長地叮嚀兒女，戲水時切記當心。沿著多瑙河一路往東，便是善舞蹈的羅馬尼亞。安奈斯可的故鄉舞蹈，讓旅居紐約的異鄉子民，乍聽時究竟是歡欣抑或是鄉愁？新一代的馬爾蒂努，同樣旅居美國，在給中提琴的狂想協奏曲中，拋開一向信仰的精確簡約，以莫拉維亞的民歌徹底洩漏出對故鄉的懷念。說不盡的故事，跳不累的舞蹈，唱不完的歌曲，盡在「東歐狂想」之夜。</w:t>
      </w:r>
    </w:p>
    <w:tbl>
      <w:tblPr>
        <w:tblW w:w="10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07"/>
        <w:gridCol w:w="426"/>
        <w:gridCol w:w="2833"/>
        <w:gridCol w:w="1175"/>
        <w:gridCol w:w="1174"/>
        <w:gridCol w:w="1173"/>
        <w:gridCol w:w="1174"/>
      </w:tblGrid>
      <w:tr w:rsidR="00B43EA3" w:rsidRPr="00CA2CD3" w:rsidTr="002F33D7">
        <w:trPr>
          <w:trHeight w:val="875"/>
          <w:jc w:val="center"/>
        </w:trPr>
        <w:tc>
          <w:tcPr>
            <w:tcW w:w="10262" w:type="dxa"/>
            <w:gridSpan w:val="7"/>
            <w:vAlign w:val="center"/>
          </w:tcPr>
          <w:p w:rsidR="00B43EA3" w:rsidRPr="008E485A" w:rsidRDefault="00B43EA3" w:rsidP="008E485A">
            <w:pPr>
              <w:widowControl/>
              <w:spacing w:line="276" w:lineRule="auto"/>
              <w:jc w:val="center"/>
              <w:rPr>
                <w:rFonts w:asciiTheme="minorEastAsia" w:hAnsiTheme="minorEastAsia"/>
                <w:b/>
                <w:bCs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臺北市立交響樂團</w:t>
            </w:r>
            <w:r w:rsidR="000423C1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220A37" w:rsidRPr="008E485A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月精選音樂會</w:t>
            </w:r>
            <w:r w:rsidRPr="008E485A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《</w:t>
            </w:r>
            <w:r w:rsidR="000423C1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瓦格獻禮3─塔梅斯提與TSO</w:t>
            </w:r>
            <w:r w:rsidRPr="008E485A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》</w:t>
            </w:r>
          </w:p>
          <w:p w:rsidR="002F33D7" w:rsidRPr="008E485A" w:rsidRDefault="00B43EA3" w:rsidP="008E485A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【</w:t>
            </w:r>
            <w:bookmarkStart w:id="0" w:name="_GoBack"/>
            <w:r w:rsidR="000423C1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北北基</w:t>
            </w:r>
            <w:r w:rsidR="002F022D" w:rsidRPr="008E485A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市政府員工</w:t>
            </w:r>
            <w:r w:rsidR="008D2EF3" w:rsidRPr="008E485A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專屬</w:t>
            </w:r>
            <w:r w:rsidR="00041973" w:rsidRPr="008E485A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限時</w:t>
            </w:r>
            <w:r w:rsidRPr="008E485A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優惠</w:t>
            </w:r>
            <w:r w:rsidR="00041973" w:rsidRPr="008E485A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訂票單</w:t>
            </w:r>
            <w:bookmarkEnd w:id="0"/>
            <w:r w:rsidRPr="008E485A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】</w:t>
            </w:r>
          </w:p>
          <w:p w:rsidR="00B43EA3" w:rsidRPr="008E485A" w:rsidRDefault="00202C1E" w:rsidP="000423C1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2張以上7</w:t>
            </w:r>
            <w:r w:rsidR="00B43EA3" w:rsidRPr="008E485A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折</w:t>
            </w:r>
            <w:r w:rsidRPr="008E485A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優惠</w:t>
            </w:r>
            <w:r w:rsidR="006B0492" w:rsidRPr="008E485A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，即日起至</w:t>
            </w:r>
            <w:r w:rsidR="000423C1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5/20</w:t>
            </w:r>
            <w:r w:rsidR="006B0492" w:rsidRPr="008E485A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止！</w:t>
            </w:r>
          </w:p>
        </w:tc>
      </w:tr>
      <w:tr w:rsidR="00B43EA3" w:rsidRPr="00CA2CD3" w:rsidTr="002F33D7">
        <w:trPr>
          <w:trHeight w:val="471"/>
          <w:jc w:val="center"/>
        </w:trPr>
        <w:tc>
          <w:tcPr>
            <w:tcW w:w="10262" w:type="dxa"/>
            <w:gridSpan w:val="7"/>
            <w:vAlign w:val="center"/>
          </w:tcPr>
          <w:p w:rsidR="00B43EA3" w:rsidRPr="008E485A" w:rsidRDefault="00B43EA3" w:rsidP="000423C1">
            <w:pPr>
              <w:widowControl/>
              <w:spacing w:line="276" w:lineRule="auto"/>
              <w:jc w:val="right"/>
              <w:rPr>
                <w:rFonts w:asciiTheme="minorEastAsia" w:hAnsiTheme="minorEastAsia"/>
                <w:color w:val="000000"/>
                <w:kern w:val="0"/>
                <w:szCs w:val="24"/>
                <w:u w:val="single"/>
              </w:rPr>
            </w:pPr>
            <w:r w:rsidRPr="008E485A">
              <w:rPr>
                <w:rFonts w:asciiTheme="minorEastAsia" w:hAnsiTheme="minorEastAsia"/>
                <w:color w:val="000000"/>
                <w:kern w:val="0"/>
                <w:szCs w:val="24"/>
              </w:rPr>
              <w:t>填寫日期：</w:t>
            </w:r>
            <w:r w:rsidR="00674A81"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105</w:t>
            </w:r>
            <w:r w:rsidRPr="008E485A">
              <w:rPr>
                <w:rFonts w:asciiTheme="minorEastAsia" w:hAnsiTheme="minorEastAsia"/>
                <w:color w:val="000000"/>
                <w:kern w:val="0"/>
                <w:szCs w:val="24"/>
              </w:rPr>
              <w:t>年</w:t>
            </w:r>
            <w:r w:rsidR="000423C1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5</w:t>
            </w:r>
            <w:r w:rsidRPr="008E485A">
              <w:rPr>
                <w:rFonts w:asciiTheme="minorEastAsia" w:hAnsiTheme="minorEastAsia"/>
                <w:color w:val="000000"/>
                <w:kern w:val="0"/>
                <w:szCs w:val="24"/>
              </w:rPr>
              <w:t>月</w:t>
            </w: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  <w:u w:val="single"/>
              </w:rPr>
              <w:t xml:space="preserve">    </w:t>
            </w:r>
            <w:r w:rsidRPr="008E485A">
              <w:rPr>
                <w:rFonts w:asciiTheme="minorEastAsia" w:hAnsiTheme="minorEastAsia"/>
                <w:color w:val="000000"/>
                <w:kern w:val="0"/>
                <w:szCs w:val="24"/>
              </w:rPr>
              <w:t>日</w:t>
            </w:r>
          </w:p>
        </w:tc>
      </w:tr>
      <w:tr w:rsidR="00B43EA3" w:rsidRPr="00630049" w:rsidTr="00925CAE">
        <w:trPr>
          <w:trHeight w:val="663"/>
          <w:jc w:val="center"/>
        </w:trPr>
        <w:tc>
          <w:tcPr>
            <w:tcW w:w="2307" w:type="dxa"/>
            <w:shd w:val="clear" w:color="auto" w:fill="auto"/>
            <w:noWrap/>
            <w:vAlign w:val="center"/>
            <w:hideMark/>
          </w:tcPr>
          <w:p w:rsidR="00B43EA3" w:rsidRPr="008E485A" w:rsidRDefault="00B43EA3" w:rsidP="008E485A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7955" w:type="dxa"/>
            <w:gridSpan w:val="6"/>
            <w:vAlign w:val="center"/>
          </w:tcPr>
          <w:p w:rsidR="00B43EA3" w:rsidRPr="008E485A" w:rsidRDefault="00B43EA3" w:rsidP="008E485A">
            <w:pPr>
              <w:widowControl/>
              <w:spacing w:line="360" w:lineRule="auto"/>
              <w:jc w:val="both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</w:p>
        </w:tc>
      </w:tr>
      <w:tr w:rsidR="00B43EA3" w:rsidRPr="00630049" w:rsidTr="00925CAE">
        <w:trPr>
          <w:trHeight w:val="663"/>
          <w:jc w:val="center"/>
        </w:trPr>
        <w:tc>
          <w:tcPr>
            <w:tcW w:w="2307" w:type="dxa"/>
            <w:shd w:val="clear" w:color="auto" w:fill="auto"/>
            <w:noWrap/>
            <w:vAlign w:val="center"/>
          </w:tcPr>
          <w:p w:rsidR="00B43EA3" w:rsidRPr="008E485A" w:rsidRDefault="002F022D" w:rsidP="008E485A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服務單位</w:t>
            </w:r>
          </w:p>
        </w:tc>
        <w:tc>
          <w:tcPr>
            <w:tcW w:w="3259" w:type="dxa"/>
            <w:gridSpan w:val="2"/>
            <w:vAlign w:val="center"/>
          </w:tcPr>
          <w:p w:rsidR="00B43EA3" w:rsidRPr="008E485A" w:rsidRDefault="00B43EA3" w:rsidP="008E485A">
            <w:pPr>
              <w:widowControl/>
              <w:spacing w:line="360" w:lineRule="auto"/>
              <w:jc w:val="both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B43EA3" w:rsidRPr="008E485A" w:rsidRDefault="002F022D" w:rsidP="008E485A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科組室</w:t>
            </w:r>
          </w:p>
        </w:tc>
        <w:tc>
          <w:tcPr>
            <w:tcW w:w="3521" w:type="dxa"/>
            <w:gridSpan w:val="3"/>
            <w:vAlign w:val="center"/>
          </w:tcPr>
          <w:p w:rsidR="00B43EA3" w:rsidRPr="008E485A" w:rsidRDefault="00B43EA3" w:rsidP="008E485A">
            <w:pPr>
              <w:widowControl/>
              <w:spacing w:line="360" w:lineRule="auto"/>
              <w:jc w:val="both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</w:p>
        </w:tc>
      </w:tr>
      <w:tr w:rsidR="00B43EA3" w:rsidRPr="00CA2CD3" w:rsidTr="00925CAE">
        <w:trPr>
          <w:trHeight w:val="663"/>
          <w:jc w:val="center"/>
        </w:trPr>
        <w:tc>
          <w:tcPr>
            <w:tcW w:w="2307" w:type="dxa"/>
            <w:shd w:val="clear" w:color="auto" w:fill="auto"/>
            <w:noWrap/>
            <w:vAlign w:val="center"/>
            <w:hideMark/>
          </w:tcPr>
          <w:p w:rsidR="00B43EA3" w:rsidRPr="008E485A" w:rsidRDefault="00B43EA3" w:rsidP="000423C1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辦公室電話</w:t>
            </w:r>
            <w:r w:rsidR="000423C1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／分機</w:t>
            </w:r>
          </w:p>
        </w:tc>
        <w:tc>
          <w:tcPr>
            <w:tcW w:w="3259" w:type="dxa"/>
            <w:gridSpan w:val="2"/>
            <w:vAlign w:val="center"/>
          </w:tcPr>
          <w:p w:rsidR="00B43EA3" w:rsidRPr="008E485A" w:rsidRDefault="00B43EA3" w:rsidP="008E485A">
            <w:pPr>
              <w:widowControl/>
              <w:spacing w:line="360" w:lineRule="auto"/>
              <w:jc w:val="both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B43EA3" w:rsidRPr="008E485A" w:rsidRDefault="00B43EA3" w:rsidP="008E485A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手機</w:t>
            </w:r>
          </w:p>
        </w:tc>
        <w:tc>
          <w:tcPr>
            <w:tcW w:w="3521" w:type="dxa"/>
            <w:gridSpan w:val="3"/>
            <w:vAlign w:val="center"/>
          </w:tcPr>
          <w:p w:rsidR="00B43EA3" w:rsidRPr="008E485A" w:rsidRDefault="00B43EA3" w:rsidP="008E485A">
            <w:pPr>
              <w:widowControl/>
              <w:spacing w:line="360" w:lineRule="auto"/>
              <w:jc w:val="both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</w:p>
        </w:tc>
      </w:tr>
      <w:tr w:rsidR="00202C1E" w:rsidRPr="00CA2CD3" w:rsidTr="00925CAE">
        <w:trPr>
          <w:trHeight w:val="540"/>
          <w:jc w:val="center"/>
        </w:trPr>
        <w:tc>
          <w:tcPr>
            <w:tcW w:w="5566" w:type="dxa"/>
            <w:gridSpan w:val="3"/>
            <w:shd w:val="clear" w:color="auto" w:fill="auto"/>
            <w:noWrap/>
            <w:vAlign w:val="center"/>
            <w:hideMark/>
          </w:tcPr>
          <w:p w:rsidR="00202C1E" w:rsidRPr="008E485A" w:rsidRDefault="00202C1E" w:rsidP="008E485A">
            <w:pPr>
              <w:widowControl/>
              <w:spacing w:line="276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節目名稱／</w:t>
            </w:r>
            <w:r w:rsidRPr="008E485A">
              <w:rPr>
                <w:rFonts w:asciiTheme="minorEastAsia" w:hAnsiTheme="minorEastAsia"/>
                <w:color w:val="000000"/>
                <w:kern w:val="0"/>
                <w:szCs w:val="24"/>
              </w:rPr>
              <w:t>演出日期</w:t>
            </w: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／</w:t>
            </w:r>
            <w:r w:rsidRPr="008E485A">
              <w:rPr>
                <w:rFonts w:asciiTheme="minorEastAsia" w:hAnsiTheme="minorEastAsia"/>
                <w:color w:val="000000"/>
                <w:kern w:val="0"/>
                <w:szCs w:val="24"/>
              </w:rPr>
              <w:t>地點</w:t>
            </w: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／</w:t>
            </w:r>
            <w:r w:rsidRPr="008E485A">
              <w:rPr>
                <w:rFonts w:asciiTheme="minorEastAsia" w:hAnsiTheme="minorEastAsia"/>
                <w:color w:val="000000"/>
                <w:kern w:val="0"/>
                <w:szCs w:val="24"/>
              </w:rPr>
              <w:t>票價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202C1E" w:rsidRPr="008E485A" w:rsidRDefault="00202C1E" w:rsidP="008E485A">
            <w:pPr>
              <w:widowControl/>
              <w:spacing w:line="276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3</w:t>
            </w:r>
            <w:r w:rsidRPr="008E485A">
              <w:rPr>
                <w:rFonts w:asciiTheme="minorEastAsia" w:hAnsiTheme="minorEastAsia"/>
                <w:color w:val="000000"/>
                <w:kern w:val="0"/>
                <w:szCs w:val="24"/>
              </w:rPr>
              <w:t>00元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202C1E" w:rsidRPr="008E485A" w:rsidRDefault="00202C1E" w:rsidP="008E485A">
            <w:pPr>
              <w:widowControl/>
              <w:spacing w:line="276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500元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202C1E" w:rsidRPr="008E485A" w:rsidRDefault="00202C1E" w:rsidP="008E485A">
            <w:pPr>
              <w:widowControl/>
              <w:spacing w:line="276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800元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202C1E" w:rsidRPr="008E485A" w:rsidRDefault="00202C1E" w:rsidP="008E485A">
            <w:pPr>
              <w:widowControl/>
              <w:spacing w:line="276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1,000</w:t>
            </w:r>
            <w:r w:rsidRPr="008E485A">
              <w:rPr>
                <w:rFonts w:asciiTheme="minorEastAsia" w:hAnsiTheme="minorEastAsia"/>
                <w:color w:val="000000"/>
                <w:kern w:val="0"/>
                <w:szCs w:val="24"/>
              </w:rPr>
              <w:t>元</w:t>
            </w:r>
          </w:p>
        </w:tc>
      </w:tr>
      <w:tr w:rsidR="00202C1E" w:rsidRPr="00CA2CD3" w:rsidTr="00925CAE">
        <w:trPr>
          <w:trHeight w:val="199"/>
          <w:jc w:val="center"/>
        </w:trPr>
        <w:tc>
          <w:tcPr>
            <w:tcW w:w="2733" w:type="dxa"/>
            <w:gridSpan w:val="2"/>
            <w:shd w:val="clear" w:color="auto" w:fill="auto"/>
            <w:noWrap/>
            <w:vAlign w:val="center"/>
          </w:tcPr>
          <w:p w:rsidR="00202C1E" w:rsidRPr="008E485A" w:rsidRDefault="00202C1E" w:rsidP="008E485A">
            <w:pPr>
              <w:widowControl/>
              <w:spacing w:line="276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《</w:t>
            </w:r>
            <w:r w:rsidR="000423C1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瓦格獻禮3─塔梅斯提與TSO</w:t>
            </w: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》</w:t>
            </w:r>
          </w:p>
        </w:tc>
        <w:tc>
          <w:tcPr>
            <w:tcW w:w="2833" w:type="dxa"/>
            <w:shd w:val="clear" w:color="auto" w:fill="auto"/>
            <w:noWrap/>
            <w:vAlign w:val="center"/>
          </w:tcPr>
          <w:p w:rsidR="00202C1E" w:rsidRPr="008E485A" w:rsidRDefault="000423C1" w:rsidP="008E485A">
            <w:pPr>
              <w:widowControl/>
              <w:spacing w:line="276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5</w:t>
            </w:r>
            <w:r w:rsidR="00202C1E"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月</w:t>
            </w:r>
            <w:r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21</w:t>
            </w:r>
            <w:r w:rsidR="00202C1E"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日（</w:t>
            </w:r>
            <w:r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六</w:t>
            </w:r>
            <w:r w:rsidR="00202C1E"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）19:30</w:t>
            </w:r>
          </w:p>
          <w:p w:rsidR="00202C1E" w:rsidRPr="008E485A" w:rsidRDefault="00202C1E" w:rsidP="008E485A">
            <w:pPr>
              <w:widowControl/>
              <w:spacing w:line="276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中山堂中正廳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202C1E" w:rsidRPr="008E485A" w:rsidRDefault="00202C1E" w:rsidP="008E485A">
            <w:pPr>
              <w:widowControl/>
              <w:spacing w:line="276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:rsidR="00202C1E" w:rsidRPr="008E485A" w:rsidRDefault="00202C1E" w:rsidP="008E485A">
            <w:pPr>
              <w:widowControl/>
              <w:spacing w:line="276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202C1E" w:rsidRPr="008E485A" w:rsidRDefault="00202C1E" w:rsidP="008E485A">
            <w:pPr>
              <w:widowControl/>
              <w:spacing w:line="276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:rsidR="00202C1E" w:rsidRPr="008E485A" w:rsidRDefault="00202C1E" w:rsidP="008E485A">
            <w:pPr>
              <w:widowControl/>
              <w:spacing w:line="276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</w:p>
        </w:tc>
      </w:tr>
      <w:tr w:rsidR="00B43EA3" w:rsidRPr="00CA2CD3" w:rsidTr="008E485A">
        <w:trPr>
          <w:trHeight w:val="504"/>
          <w:jc w:val="center"/>
        </w:trPr>
        <w:tc>
          <w:tcPr>
            <w:tcW w:w="10262" w:type="dxa"/>
            <w:gridSpan w:val="7"/>
            <w:vAlign w:val="center"/>
          </w:tcPr>
          <w:p w:rsidR="00B43EA3" w:rsidRPr="008E485A" w:rsidRDefault="00B43EA3" w:rsidP="008E485A">
            <w:pPr>
              <w:widowControl/>
              <w:spacing w:line="276" w:lineRule="auto"/>
              <w:jc w:val="distribute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/>
                <w:color w:val="000000"/>
                <w:kern w:val="0"/>
                <w:szCs w:val="24"/>
              </w:rPr>
              <w:t>票價小計：</w:t>
            </w:r>
            <w:r w:rsidRPr="008E485A">
              <w:rPr>
                <w:rFonts w:asciiTheme="minorEastAsia" w:hAnsiTheme="minorEastAsia"/>
                <w:color w:val="000000"/>
                <w:kern w:val="0"/>
                <w:szCs w:val="24"/>
                <w:u w:val="single"/>
              </w:rPr>
              <w:t xml:space="preserve">     </w:t>
            </w:r>
            <w:r w:rsidRPr="008E485A">
              <w:rPr>
                <w:rFonts w:asciiTheme="minorEastAsia" w:hAnsiTheme="minorEastAsia"/>
                <w:color w:val="000000"/>
                <w:kern w:val="0"/>
                <w:szCs w:val="24"/>
              </w:rPr>
              <w:t>元x</w:t>
            </w:r>
            <w:r w:rsidRPr="008E485A">
              <w:rPr>
                <w:rFonts w:asciiTheme="minorEastAsia" w:hAnsiTheme="minorEastAsia"/>
                <w:color w:val="000000"/>
                <w:kern w:val="0"/>
                <w:szCs w:val="24"/>
                <w:u w:val="single"/>
              </w:rPr>
              <w:t xml:space="preserve">     </w:t>
            </w:r>
            <w:r w:rsidRPr="008E485A">
              <w:rPr>
                <w:rFonts w:asciiTheme="minorEastAsia" w:hAnsiTheme="minorEastAsia"/>
                <w:color w:val="000000"/>
                <w:kern w:val="0"/>
                <w:szCs w:val="24"/>
              </w:rPr>
              <w:t xml:space="preserve">張x </w:t>
            </w:r>
            <w:r w:rsidR="002A3FC8"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7</w:t>
            </w:r>
            <w:r w:rsidRPr="008E485A">
              <w:rPr>
                <w:rFonts w:asciiTheme="minorEastAsia" w:hAnsiTheme="minorEastAsia"/>
                <w:color w:val="000000"/>
                <w:kern w:val="0"/>
                <w:szCs w:val="24"/>
              </w:rPr>
              <w:t xml:space="preserve">折 = </w:t>
            </w:r>
            <w:r w:rsidRPr="008E485A">
              <w:rPr>
                <w:rFonts w:asciiTheme="minorEastAsia" w:hAnsiTheme="minorEastAsia"/>
                <w:color w:val="000000"/>
                <w:kern w:val="0"/>
                <w:szCs w:val="24"/>
                <w:u w:val="single"/>
              </w:rPr>
              <w:t xml:space="preserve">             </w:t>
            </w:r>
            <w:r w:rsidRPr="008E485A">
              <w:rPr>
                <w:rFonts w:asciiTheme="minorEastAsia" w:hAnsiTheme="minorEastAsia"/>
                <w:color w:val="000000"/>
                <w:kern w:val="0"/>
                <w:szCs w:val="24"/>
              </w:rPr>
              <w:t xml:space="preserve"> 元</w:t>
            </w:r>
          </w:p>
        </w:tc>
      </w:tr>
      <w:tr w:rsidR="00B43EA3" w:rsidRPr="00AE61CD" w:rsidTr="002F33D7">
        <w:trPr>
          <w:trHeight w:val="70"/>
          <w:jc w:val="center"/>
        </w:trPr>
        <w:tc>
          <w:tcPr>
            <w:tcW w:w="10262" w:type="dxa"/>
            <w:gridSpan w:val="7"/>
            <w:vAlign w:val="center"/>
          </w:tcPr>
          <w:p w:rsidR="00B43EA3" w:rsidRPr="008E485A" w:rsidRDefault="00B43EA3" w:rsidP="008E485A">
            <w:pPr>
              <w:widowControl/>
              <w:spacing w:line="276" w:lineRule="auto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取票</w:t>
            </w:r>
            <w:r w:rsidR="006B0492"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、付款</w:t>
            </w: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方式</w:t>
            </w:r>
          </w:p>
          <w:p w:rsidR="00B43EA3" w:rsidRPr="008E485A" w:rsidRDefault="00B43EA3" w:rsidP="008E485A">
            <w:pPr>
              <w:widowControl/>
              <w:spacing w:line="276" w:lineRule="auto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□親至北市交辦公室取票付現</w:t>
            </w:r>
            <w:r w:rsidRPr="008E485A">
              <w:rPr>
                <w:rFonts w:ascii="新細明體" w:hAnsi="新細明體" w:hint="eastAsia"/>
                <w:color w:val="000000"/>
                <w:kern w:val="0"/>
                <w:szCs w:val="24"/>
              </w:rPr>
              <w:t>（請攜此訂票表</w:t>
            </w:r>
            <w:r w:rsidR="00041973" w:rsidRPr="008E485A">
              <w:rPr>
                <w:rFonts w:ascii="新細明體" w:hAnsi="新細明體" w:hint="eastAsia"/>
                <w:color w:val="000000"/>
                <w:kern w:val="0"/>
                <w:szCs w:val="24"/>
              </w:rPr>
              <w:t>，週一～週五，09:00-12:00、13:30-1</w:t>
            </w:r>
            <w:r w:rsidR="00F04DD9" w:rsidRPr="008E485A">
              <w:rPr>
                <w:rFonts w:ascii="新細明體" w:hAnsi="新細明體" w:hint="eastAsia"/>
                <w:color w:val="000000"/>
                <w:kern w:val="0"/>
                <w:szCs w:val="24"/>
              </w:rPr>
              <w:t>7</w:t>
            </w:r>
            <w:r w:rsidR="00041973" w:rsidRPr="008E485A">
              <w:rPr>
                <w:rFonts w:ascii="新細明體" w:hAnsi="新細明體" w:hint="eastAsia"/>
                <w:color w:val="000000"/>
                <w:kern w:val="0"/>
                <w:szCs w:val="24"/>
              </w:rPr>
              <w:t>:00</w:t>
            </w:r>
            <w:r w:rsidRPr="008E485A">
              <w:rPr>
                <w:rFonts w:ascii="新細明體" w:hAnsi="新細明體" w:hint="eastAsia"/>
                <w:color w:val="000000"/>
                <w:kern w:val="0"/>
                <w:szCs w:val="24"/>
              </w:rPr>
              <w:t>）</w:t>
            </w:r>
          </w:p>
          <w:p w:rsidR="00B43EA3" w:rsidRPr="008E485A" w:rsidRDefault="00B43EA3" w:rsidP="000423C1">
            <w:pPr>
              <w:widowControl/>
              <w:spacing w:line="276" w:lineRule="auto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8E485A">
              <w:rPr>
                <w:rFonts w:ascii="新細明體" w:hAnsi="新細明體" w:hint="eastAsia"/>
                <w:color w:val="000000"/>
                <w:kern w:val="0"/>
                <w:szCs w:val="24"/>
              </w:rPr>
              <w:t>□音樂會現場取票付現</w:t>
            </w:r>
            <w:r w:rsidRPr="000423C1">
              <w:rPr>
                <w:rFonts w:ascii="新細明體" w:hAnsi="新細明體" w:hint="eastAsia"/>
                <w:color w:val="000000"/>
                <w:kern w:val="0"/>
                <w:szCs w:val="24"/>
              </w:rPr>
              <w:t>（</w:t>
            </w:r>
            <w:r w:rsidR="000423C1">
              <w:rPr>
                <w:rFonts w:ascii="新細明體" w:hAnsi="新細明體" w:hint="eastAsia"/>
                <w:color w:val="000000"/>
                <w:kern w:val="0"/>
                <w:szCs w:val="24"/>
              </w:rPr>
              <w:t>5/21</w:t>
            </w:r>
            <w:r w:rsidR="006B0492" w:rsidRPr="000423C1">
              <w:rPr>
                <w:rFonts w:ascii="新細明體" w:hAnsi="新細明體" w:hint="eastAsia"/>
                <w:color w:val="000000"/>
                <w:kern w:val="0"/>
                <w:szCs w:val="24"/>
              </w:rPr>
              <w:t>音樂會開演前</w:t>
            </w:r>
            <w:r w:rsidR="000423C1">
              <w:rPr>
                <w:rFonts w:ascii="新細明體" w:hAnsi="新細明體" w:hint="eastAsia"/>
                <w:color w:val="000000"/>
                <w:kern w:val="0"/>
                <w:szCs w:val="24"/>
              </w:rPr>
              <w:t>18:50</w:t>
            </w:r>
            <w:r w:rsidR="006B0492" w:rsidRPr="000423C1">
              <w:rPr>
                <w:rFonts w:ascii="新細明體" w:hAnsi="新細明體" w:hint="eastAsia"/>
                <w:color w:val="000000"/>
                <w:kern w:val="0"/>
                <w:szCs w:val="24"/>
              </w:rPr>
              <w:t>起，</w:t>
            </w:r>
            <w:r w:rsidR="002F022D" w:rsidRPr="000423C1">
              <w:rPr>
                <w:rFonts w:ascii="新細明體" w:hAnsi="新細明體" w:hint="eastAsia"/>
                <w:color w:val="000000"/>
                <w:kern w:val="0"/>
                <w:szCs w:val="24"/>
              </w:rPr>
              <w:t>於</w:t>
            </w:r>
            <w:r w:rsidR="00AE61CD" w:rsidRPr="000423C1">
              <w:rPr>
                <w:rFonts w:ascii="新細明體" w:hAnsi="新細明體" w:hint="eastAsia"/>
                <w:color w:val="000000"/>
                <w:kern w:val="0"/>
                <w:szCs w:val="24"/>
              </w:rPr>
              <w:t>中山堂大門入口處</w:t>
            </w:r>
            <w:r w:rsidR="006B0492" w:rsidRPr="000423C1">
              <w:rPr>
                <w:rFonts w:ascii="新細明體" w:hAnsi="新細明體" w:hint="eastAsia"/>
                <w:color w:val="000000"/>
                <w:kern w:val="0"/>
                <w:szCs w:val="24"/>
              </w:rPr>
              <w:t>「臺北市立交響樂團櫃台」取票</w:t>
            </w:r>
            <w:r w:rsidR="004C02A6" w:rsidRPr="000423C1">
              <w:rPr>
                <w:rFonts w:ascii="新細明體" w:hAnsi="新細明體" w:hint="eastAsia"/>
                <w:color w:val="000000"/>
                <w:kern w:val="0"/>
                <w:szCs w:val="24"/>
              </w:rPr>
              <w:t>，中山堂地址：臺</w:t>
            </w:r>
            <w:r w:rsidR="004C02A6" w:rsidRPr="000423C1">
              <w:rPr>
                <w:rFonts w:ascii="新細明體" w:hAnsi="新細明體"/>
                <w:color w:val="000000"/>
                <w:kern w:val="0"/>
                <w:szCs w:val="24"/>
              </w:rPr>
              <w:t>北市中正區延平南路98號</w:t>
            </w:r>
            <w:r w:rsidR="000423C1">
              <w:rPr>
                <w:rFonts w:ascii="新細明體" w:hAnsi="新細明體" w:hint="eastAsia"/>
                <w:color w:val="000000"/>
                <w:kern w:val="0"/>
                <w:szCs w:val="24"/>
              </w:rPr>
              <w:t>，近捷運西門站</w:t>
            </w:r>
            <w:r w:rsidRPr="000423C1">
              <w:rPr>
                <w:rFonts w:ascii="新細明體" w:hAnsi="新細明體" w:hint="eastAsia"/>
                <w:color w:val="000000"/>
                <w:kern w:val="0"/>
                <w:szCs w:val="24"/>
              </w:rPr>
              <w:t>）</w:t>
            </w:r>
          </w:p>
        </w:tc>
      </w:tr>
    </w:tbl>
    <w:p w:rsidR="00B43EA3" w:rsidRPr="00EF3FCC" w:rsidRDefault="00B43EA3" w:rsidP="00B43EA3">
      <w:pPr>
        <w:numPr>
          <w:ilvl w:val="0"/>
          <w:numId w:val="1"/>
        </w:numPr>
        <w:tabs>
          <w:tab w:val="num" w:pos="240"/>
        </w:tabs>
        <w:spacing w:line="380" w:lineRule="exact"/>
        <w:ind w:left="240" w:hangingChars="100" w:hanging="240"/>
        <w:jc w:val="both"/>
        <w:rPr>
          <w:rFonts w:eastAsia="標楷體" w:hAnsi="標楷體"/>
        </w:rPr>
      </w:pPr>
      <w:r w:rsidRPr="0001321B">
        <w:rPr>
          <w:rFonts w:eastAsia="標楷體" w:hAnsi="標楷體"/>
        </w:rPr>
        <w:t>請用藍、黑簽字筆正楷書寫，詳細填妥後將此</w:t>
      </w:r>
      <w:r w:rsidRPr="002F33D7">
        <w:rPr>
          <w:rFonts w:eastAsia="標楷體" w:hAnsi="標楷體" w:hint="eastAsia"/>
        </w:rPr>
        <w:t>訂票表</w:t>
      </w:r>
      <w:r w:rsidRPr="0001321B">
        <w:rPr>
          <w:rFonts w:eastAsia="標楷體" w:hAnsi="標楷體"/>
        </w:rPr>
        <w:t>傳真至</w:t>
      </w:r>
      <w:r w:rsidRPr="00EF3FCC">
        <w:rPr>
          <w:rFonts w:eastAsia="標楷體" w:hAnsi="標楷體"/>
        </w:rPr>
        <w:t>Fax</w:t>
      </w:r>
      <w:r w:rsidRPr="00EF3FCC">
        <w:rPr>
          <w:rFonts w:eastAsia="標楷體" w:hAnsi="標楷體" w:hint="eastAsia"/>
        </w:rPr>
        <w:t>∕</w:t>
      </w:r>
      <w:r w:rsidRPr="00EF3FCC">
        <w:rPr>
          <w:rFonts w:eastAsia="標楷體" w:hAnsi="標楷體"/>
        </w:rPr>
        <w:t>2577-8244</w:t>
      </w:r>
      <w:r w:rsidRPr="00EF3FCC">
        <w:rPr>
          <w:rFonts w:eastAsia="標楷體" w:hAnsi="標楷體" w:hint="eastAsia"/>
        </w:rPr>
        <w:t>。</w:t>
      </w:r>
    </w:p>
    <w:p w:rsidR="00E277F3" w:rsidRPr="00220A37" w:rsidRDefault="00B43EA3" w:rsidP="00202C1E">
      <w:pPr>
        <w:numPr>
          <w:ilvl w:val="0"/>
          <w:numId w:val="1"/>
        </w:numPr>
        <w:tabs>
          <w:tab w:val="num" w:pos="240"/>
        </w:tabs>
        <w:spacing w:line="380" w:lineRule="exact"/>
        <w:ind w:left="240" w:hangingChars="100" w:hanging="240"/>
        <w:jc w:val="both"/>
        <w:rPr>
          <w:rFonts w:eastAsia="標楷體"/>
        </w:rPr>
      </w:pPr>
      <w:r w:rsidRPr="0001321B">
        <w:rPr>
          <w:rFonts w:eastAsia="標楷體" w:hAnsi="標楷體"/>
        </w:rPr>
        <w:t>傳真後請立即來電確認</w:t>
      </w:r>
      <w:r>
        <w:rPr>
          <w:rFonts w:eastAsia="標楷體" w:hint="eastAsia"/>
        </w:rPr>
        <w:t>（</w:t>
      </w:r>
      <w:r w:rsidRPr="0001321B">
        <w:rPr>
          <w:rFonts w:eastAsia="標楷體"/>
        </w:rPr>
        <w:t>Tel</w:t>
      </w:r>
      <w:r>
        <w:rPr>
          <w:rFonts w:eastAsia="標楷體" w:hint="eastAsia"/>
        </w:rPr>
        <w:t>∕</w:t>
      </w:r>
      <w:r w:rsidRPr="0001321B">
        <w:rPr>
          <w:rFonts w:eastAsia="標楷體"/>
        </w:rPr>
        <w:t>2578-6731 Ext.72</w:t>
      </w:r>
      <w:r w:rsidR="00202C1E">
        <w:rPr>
          <w:rFonts w:eastAsia="標楷體" w:hint="eastAsia"/>
        </w:rPr>
        <w:t>2</w:t>
      </w:r>
      <w:r w:rsidR="00202C1E">
        <w:rPr>
          <w:rFonts w:eastAsia="標楷體" w:hint="eastAsia"/>
        </w:rPr>
        <w:t>蔡</w:t>
      </w:r>
      <w:r>
        <w:rPr>
          <w:rFonts w:eastAsia="標楷體" w:hint="eastAsia"/>
        </w:rPr>
        <w:t>小姐）</w:t>
      </w:r>
      <w:r w:rsidRPr="0001321B">
        <w:rPr>
          <w:rFonts w:eastAsia="標楷體" w:hAnsi="標楷體"/>
        </w:rPr>
        <w:t>。</w:t>
      </w:r>
    </w:p>
    <w:p w:rsidR="00220A37" w:rsidRPr="00220A37" w:rsidRDefault="00220A37" w:rsidP="00202C1E">
      <w:pPr>
        <w:numPr>
          <w:ilvl w:val="0"/>
          <w:numId w:val="1"/>
        </w:numPr>
        <w:tabs>
          <w:tab w:val="num" w:pos="240"/>
        </w:tabs>
        <w:spacing w:line="380" w:lineRule="exact"/>
        <w:ind w:left="240" w:hangingChars="100" w:hanging="240"/>
        <w:jc w:val="both"/>
        <w:rPr>
          <w:rFonts w:eastAsia="標楷體" w:hAnsi="標楷體"/>
        </w:rPr>
      </w:pPr>
      <w:r>
        <w:rPr>
          <w:rFonts w:eastAsia="標楷體" w:hAnsi="標楷體" w:hint="eastAsia"/>
        </w:rPr>
        <w:t>觀賞本團音樂會</w:t>
      </w:r>
      <w:r w:rsidRPr="00220A37">
        <w:rPr>
          <w:rFonts w:eastAsia="標楷體" w:hAnsi="標楷體" w:hint="eastAsia"/>
        </w:rPr>
        <w:t>可登錄公務人員終生學習認證課程時數</w:t>
      </w:r>
      <w:r w:rsidRPr="00220A37">
        <w:rPr>
          <w:rFonts w:eastAsia="標楷體" w:hAnsi="標楷體" w:hint="eastAsia"/>
        </w:rPr>
        <w:t>3</w:t>
      </w:r>
      <w:r w:rsidRPr="00220A37">
        <w:rPr>
          <w:rFonts w:eastAsia="標楷體" w:hAnsi="標楷體" w:hint="eastAsia"/>
        </w:rPr>
        <w:t>小時，請於音樂會結束後</w:t>
      </w:r>
      <w:r w:rsidRPr="00220A37">
        <w:rPr>
          <w:rFonts w:eastAsia="標楷體" w:hAnsi="標楷體" w:hint="eastAsia"/>
        </w:rPr>
        <w:t>10</w:t>
      </w:r>
      <w:r w:rsidRPr="00220A37">
        <w:rPr>
          <w:rFonts w:eastAsia="標楷體" w:hAnsi="標楷體" w:hint="eastAsia"/>
        </w:rPr>
        <w:t>日內，將票根掃描連同姓名、身份證字號、出生年月日、聯絡電話，傳真至</w:t>
      </w:r>
      <w:r w:rsidRPr="00220A37">
        <w:rPr>
          <w:rFonts w:eastAsia="標楷體" w:hAnsi="標楷體" w:hint="eastAsia"/>
        </w:rPr>
        <w:t xml:space="preserve">(02)2577-8244 </w:t>
      </w:r>
      <w:r w:rsidRPr="00220A37">
        <w:rPr>
          <w:rFonts w:eastAsia="標楷體" w:hAnsi="標楷體" w:hint="eastAsia"/>
        </w:rPr>
        <w:t>臺北市立交響樂團，以辦理認證登錄。</w:t>
      </w:r>
    </w:p>
    <w:sectPr w:rsidR="00220A37" w:rsidRPr="00220A37" w:rsidSect="00B43EA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941" w:rsidRDefault="00B91941" w:rsidP="00674A81">
      <w:r>
        <w:separator/>
      </w:r>
    </w:p>
  </w:endnote>
  <w:endnote w:type="continuationSeparator" w:id="0">
    <w:p w:rsidR="00B91941" w:rsidRDefault="00B91941" w:rsidP="00674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941" w:rsidRDefault="00B91941" w:rsidP="00674A81">
      <w:r>
        <w:separator/>
      </w:r>
    </w:p>
  </w:footnote>
  <w:footnote w:type="continuationSeparator" w:id="0">
    <w:p w:rsidR="00B91941" w:rsidRDefault="00B91941" w:rsidP="00674A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C5C53"/>
    <w:multiLevelType w:val="hybridMultilevel"/>
    <w:tmpl w:val="6DC80A88"/>
    <w:lvl w:ilvl="0" w:tplc="881C2484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7F3"/>
    <w:rsid w:val="00041973"/>
    <w:rsid w:val="000423C1"/>
    <w:rsid w:val="00157BC9"/>
    <w:rsid w:val="00202C1E"/>
    <w:rsid w:val="00220A37"/>
    <w:rsid w:val="002A3FC8"/>
    <w:rsid w:val="002E7648"/>
    <w:rsid w:val="002F022D"/>
    <w:rsid w:val="002F33D7"/>
    <w:rsid w:val="004415F0"/>
    <w:rsid w:val="004C02A6"/>
    <w:rsid w:val="0051544C"/>
    <w:rsid w:val="005802C2"/>
    <w:rsid w:val="005914FB"/>
    <w:rsid w:val="00674A81"/>
    <w:rsid w:val="006B0492"/>
    <w:rsid w:val="006E0F5F"/>
    <w:rsid w:val="007E66A4"/>
    <w:rsid w:val="008D2EF3"/>
    <w:rsid w:val="008E485A"/>
    <w:rsid w:val="008E510F"/>
    <w:rsid w:val="00925CAE"/>
    <w:rsid w:val="00A52025"/>
    <w:rsid w:val="00AE0395"/>
    <w:rsid w:val="00AE61CD"/>
    <w:rsid w:val="00B43EA3"/>
    <w:rsid w:val="00B91941"/>
    <w:rsid w:val="00C25CAD"/>
    <w:rsid w:val="00D21235"/>
    <w:rsid w:val="00D86559"/>
    <w:rsid w:val="00DB3746"/>
    <w:rsid w:val="00E277F3"/>
    <w:rsid w:val="00E76355"/>
    <w:rsid w:val="00F0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7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277F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74A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74A8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74A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74A8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7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277F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74A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74A8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74A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74A8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4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2015-10-06T04:08:00Z</cp:lastPrinted>
  <dcterms:created xsi:type="dcterms:W3CDTF">2016-05-13T07:23:00Z</dcterms:created>
  <dcterms:modified xsi:type="dcterms:W3CDTF">2016-05-13T07:23:00Z</dcterms:modified>
</cp:coreProperties>
</file>