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F1" w:rsidRPr="00B47AAF" w:rsidRDefault="009E5984" w:rsidP="00B07BBD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r>
        <w:rPr>
          <w:rFonts w:ascii="標楷體" w:eastAsia="標楷體" w:hAnsi="標楷體" w:hint="eastAsia"/>
          <w:b/>
          <w:sz w:val="44"/>
          <w:szCs w:val="44"/>
        </w:rPr>
        <w:t>臺北市立蘭雅國民中學</w:t>
      </w:r>
      <w:r w:rsidR="00FA22F1" w:rsidRPr="00B47AAF">
        <w:rPr>
          <w:rFonts w:ascii="標楷體" w:eastAsia="標楷體" w:hAnsi="標楷體" w:hint="eastAsia"/>
          <w:b/>
          <w:sz w:val="44"/>
          <w:szCs w:val="44"/>
        </w:rPr>
        <w:t>公務員服務法第13條相關規定告知書</w:t>
      </w:r>
      <w:bookmarkEnd w:id="0"/>
    </w:p>
    <w:tbl>
      <w:tblPr>
        <w:tblStyle w:val="a3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0631"/>
      </w:tblGrid>
      <w:tr w:rsidR="00235164" w:rsidRPr="005535E8" w:rsidTr="00565DCC">
        <w:trPr>
          <w:trHeight w:val="642"/>
          <w:tblHeader/>
        </w:trPr>
        <w:tc>
          <w:tcPr>
            <w:tcW w:w="2552" w:type="dxa"/>
            <w:vAlign w:val="center"/>
          </w:tcPr>
          <w:p w:rsidR="00235164" w:rsidRPr="005535E8" w:rsidRDefault="00235164" w:rsidP="00FA22F1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5535E8">
              <w:rPr>
                <w:rFonts w:ascii="標楷體" w:eastAsia="標楷體" w:hAnsi="標楷體" w:hint="eastAsia"/>
                <w:sz w:val="34"/>
                <w:szCs w:val="34"/>
              </w:rPr>
              <w:t>項目</w:t>
            </w:r>
          </w:p>
        </w:tc>
        <w:tc>
          <w:tcPr>
            <w:tcW w:w="10631" w:type="dxa"/>
            <w:vAlign w:val="center"/>
          </w:tcPr>
          <w:p w:rsidR="00235164" w:rsidRPr="005535E8" w:rsidRDefault="00235164" w:rsidP="00FA22F1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5535E8">
              <w:rPr>
                <w:rFonts w:ascii="標楷體" w:eastAsia="標楷體" w:hAnsi="標楷體" w:hint="eastAsia"/>
                <w:sz w:val="34"/>
                <w:szCs w:val="34"/>
              </w:rPr>
              <w:t>說明</w:t>
            </w:r>
          </w:p>
        </w:tc>
      </w:tr>
      <w:tr w:rsidR="00235164" w:rsidRPr="005535E8" w:rsidTr="00565DCC">
        <w:trPr>
          <w:trHeight w:val="2904"/>
        </w:trPr>
        <w:tc>
          <w:tcPr>
            <w:tcW w:w="2552" w:type="dxa"/>
          </w:tcPr>
          <w:p w:rsidR="00235164" w:rsidRPr="00570469" w:rsidRDefault="00235164" w:rsidP="00E84E31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570469">
              <w:rPr>
                <w:rFonts w:ascii="標楷體" w:eastAsia="標楷體" w:hAnsi="標楷體" w:hint="eastAsia"/>
                <w:sz w:val="36"/>
                <w:szCs w:val="36"/>
              </w:rPr>
              <w:t>適用對象</w:t>
            </w:r>
          </w:p>
        </w:tc>
        <w:tc>
          <w:tcPr>
            <w:tcW w:w="10631" w:type="dxa"/>
          </w:tcPr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新細明體" w:eastAsia="新細明體" w:hAnsi="新細明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一、受有俸給之文武職公務員，及其他公營事業機關服務人員。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二、聘任之社會教育機構專業人員及學術機構研究人員。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三、依聘用人員聘用條例聘用之人員。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四、約僱人員。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五、駐衛警察。</w:t>
            </w:r>
          </w:p>
          <w:p w:rsidR="00396F47" w:rsidRPr="00570469" w:rsidRDefault="00396F47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六、公立學校兼任行政職務之教師。</w:t>
            </w:r>
          </w:p>
        </w:tc>
      </w:tr>
      <w:tr w:rsidR="00235164" w:rsidRPr="005535E8" w:rsidTr="00B47AAF">
        <w:trPr>
          <w:trHeight w:val="2535"/>
        </w:trPr>
        <w:tc>
          <w:tcPr>
            <w:tcW w:w="2552" w:type="dxa"/>
          </w:tcPr>
          <w:p w:rsidR="00235164" w:rsidRPr="00570469" w:rsidRDefault="00235164" w:rsidP="00E84E31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570469">
              <w:rPr>
                <w:rFonts w:ascii="標楷體" w:eastAsia="標楷體" w:hAnsi="標楷體" w:hint="eastAsia"/>
                <w:sz w:val="36"/>
                <w:szCs w:val="36"/>
              </w:rPr>
              <w:t>經營商業或投資持股之限制</w:t>
            </w:r>
          </w:p>
        </w:tc>
        <w:tc>
          <w:tcPr>
            <w:tcW w:w="10631" w:type="dxa"/>
          </w:tcPr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一、公務員不得經營商業或投機事業。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二、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受前述規定之限制。</w:t>
            </w:r>
          </w:p>
        </w:tc>
      </w:tr>
      <w:tr w:rsidR="00235164" w:rsidRPr="005535E8" w:rsidTr="00565DCC">
        <w:trPr>
          <w:trHeight w:val="3549"/>
        </w:trPr>
        <w:tc>
          <w:tcPr>
            <w:tcW w:w="2552" w:type="dxa"/>
          </w:tcPr>
          <w:p w:rsidR="00235164" w:rsidRPr="00570469" w:rsidRDefault="00BA63AA" w:rsidP="00E84E31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實務案例</w:t>
            </w:r>
          </w:p>
        </w:tc>
        <w:tc>
          <w:tcPr>
            <w:tcW w:w="10631" w:type="dxa"/>
          </w:tcPr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一、</w:t>
            </w:r>
            <w:r w:rsidRPr="00276AD9">
              <w:rPr>
                <w:rFonts w:ascii="標楷體" w:eastAsia="標楷體" w:hAnsi="標楷體" w:cs="Arial" w:hint="eastAsia"/>
                <w:b/>
                <w:sz w:val="36"/>
                <w:szCs w:val="36"/>
                <w:u w:val="single"/>
              </w:rPr>
              <w:t>現任公務員其選任為民營公司之董事、或監察人者</w:t>
            </w: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，準據司法院院字第3036 號統一解釋，</w:t>
            </w:r>
            <w:r w:rsidRPr="00276AD9">
              <w:rPr>
                <w:rFonts w:ascii="標楷體" w:eastAsia="標楷體" w:hAnsi="標楷體" w:cs="Arial" w:hint="eastAsia"/>
                <w:sz w:val="36"/>
                <w:szCs w:val="36"/>
              </w:rPr>
              <w:t>應</w:t>
            </w:r>
            <w:r w:rsidRPr="00276AD9">
              <w:rPr>
                <w:rFonts w:ascii="標楷體" w:eastAsia="標楷體" w:hAnsi="標楷體" w:cs="Arial" w:hint="eastAsia"/>
                <w:b/>
                <w:sz w:val="36"/>
                <w:szCs w:val="36"/>
                <w:u w:val="single"/>
              </w:rPr>
              <w:t>以經營商業論</w:t>
            </w: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二、未擔任公職前之投資經營商業行為，於任公職時，未立即辦理撤股（資）、撤銷公司職務登記、降低持股比率至未超過百分之十或將公司解散登記者，應認為已違反公務員服務法第13 條經營商業之規定。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三、擔任停業中公司負責人，仍有違公務員服務法第13條第1項前段公務員不得經營商業之規定。</w:t>
            </w:r>
          </w:p>
        </w:tc>
      </w:tr>
      <w:tr w:rsidR="00235164" w:rsidRPr="005535E8" w:rsidTr="00565DCC">
        <w:trPr>
          <w:trHeight w:val="1181"/>
        </w:trPr>
        <w:tc>
          <w:tcPr>
            <w:tcW w:w="2552" w:type="dxa"/>
          </w:tcPr>
          <w:p w:rsidR="00235164" w:rsidRPr="00570469" w:rsidRDefault="00235164" w:rsidP="00014510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570469">
              <w:rPr>
                <w:rFonts w:ascii="標楷體" w:eastAsia="標楷體" w:hAnsi="標楷體" w:hint="eastAsia"/>
                <w:sz w:val="36"/>
                <w:szCs w:val="36"/>
              </w:rPr>
              <w:t>應辦事項</w:t>
            </w:r>
          </w:p>
        </w:tc>
        <w:tc>
          <w:tcPr>
            <w:tcW w:w="10631" w:type="dxa"/>
          </w:tcPr>
          <w:p w:rsidR="00396F47" w:rsidRPr="00570469" w:rsidRDefault="00396F47" w:rsidP="00014510">
            <w:pPr>
              <w:spacing w:line="0" w:lineRule="atLeast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一、</w:t>
            </w:r>
            <w:r w:rsidR="00235164"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到職前解任董事、監察人職務</w:t>
            </w:r>
            <w:r w:rsidR="00C707AC"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或將公司解散登記</w:t>
            </w: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。</w:t>
            </w:r>
          </w:p>
          <w:p w:rsidR="00235164" w:rsidRPr="00570469" w:rsidRDefault="00396F47" w:rsidP="00396F47">
            <w:pPr>
              <w:spacing w:line="0" w:lineRule="atLeast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二、</w:t>
            </w:r>
            <w:r w:rsidR="00235164"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降低持股比率</w:t>
            </w: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至未超過百分之十</w:t>
            </w:r>
            <w:r w:rsidR="00235164"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。</w:t>
            </w:r>
          </w:p>
        </w:tc>
      </w:tr>
      <w:tr w:rsidR="00235164" w:rsidRPr="005535E8" w:rsidTr="00565DCC">
        <w:trPr>
          <w:trHeight w:val="4387"/>
        </w:trPr>
        <w:tc>
          <w:tcPr>
            <w:tcW w:w="2552" w:type="dxa"/>
          </w:tcPr>
          <w:p w:rsidR="00235164" w:rsidRPr="00570469" w:rsidRDefault="00235164" w:rsidP="00E84E31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570469">
              <w:rPr>
                <w:rFonts w:ascii="標楷體" w:eastAsia="標楷體" w:hAnsi="標楷體" w:hint="eastAsia"/>
                <w:sz w:val="36"/>
                <w:szCs w:val="36"/>
              </w:rPr>
              <w:t>違反規定之處置</w:t>
            </w:r>
          </w:p>
        </w:tc>
        <w:tc>
          <w:tcPr>
            <w:tcW w:w="10631" w:type="dxa"/>
          </w:tcPr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一、不得謂不知法律而免除其違反公務員服務法第13條規定之責。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二、依公務員服務法第13條第4項規定及司法院37年6月21日院解字第4017號解釋：「公務員服務法第13條第4項所謂先予撤職，即係先行停職之意，撤職後仍應依法送請懲戒。」。</w:t>
            </w:r>
          </w:p>
          <w:p w:rsidR="00235164" w:rsidRPr="00570469" w:rsidRDefault="006C40DA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三</w:t>
            </w:r>
            <w:r w:rsidR="00235164"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、公務員違反服務法第13條第1項經營商業規定，縱事後解除違法狀態，仍應依同條第4項規定，立即先予停職，並移付司法懲戒。</w:t>
            </w:r>
          </w:p>
          <w:p w:rsidR="00235164" w:rsidRPr="00570469" w:rsidRDefault="00235164" w:rsidP="00570469">
            <w:pPr>
              <w:snapToGrid w:val="0"/>
              <w:ind w:left="720" w:hangingChars="200" w:hanging="720"/>
              <w:jc w:val="both"/>
              <w:rPr>
                <w:rFonts w:ascii="標楷體" w:eastAsia="標楷體" w:hAnsi="標楷體" w:cs="Arial"/>
                <w:sz w:val="36"/>
                <w:szCs w:val="36"/>
              </w:rPr>
            </w:pP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四、適用公務員服務法但不適用停職及懲戒規定者，視其情節輕重</w:t>
            </w:r>
            <w:r w:rsidR="00396F47"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依有關法令</w:t>
            </w:r>
            <w:r w:rsidRPr="00570469">
              <w:rPr>
                <w:rFonts w:ascii="標楷體" w:eastAsia="標楷體" w:hAnsi="標楷體" w:cs="Arial" w:hint="eastAsia"/>
                <w:sz w:val="36"/>
                <w:szCs w:val="36"/>
              </w:rPr>
              <w:t>予以適當之處分或解聘(僱)。</w:t>
            </w:r>
          </w:p>
        </w:tc>
      </w:tr>
    </w:tbl>
    <w:p w:rsidR="00C21CA5" w:rsidRDefault="00235164" w:rsidP="00B46233">
      <w:pPr>
        <w:spacing w:line="480" w:lineRule="exact"/>
        <w:ind w:left="993" w:hangingChars="292" w:hanging="993"/>
        <w:rPr>
          <w:rFonts w:ascii="標楷體" w:eastAsia="標楷體" w:hAnsi="標楷體" w:cs="Arial"/>
          <w:sz w:val="34"/>
          <w:szCs w:val="34"/>
        </w:rPr>
      </w:pPr>
      <w:r w:rsidRPr="005535E8">
        <w:rPr>
          <w:rFonts w:ascii="標楷體" w:eastAsia="標楷體" w:hAnsi="標楷體" w:cs="Arial" w:hint="eastAsia"/>
          <w:sz w:val="34"/>
          <w:szCs w:val="34"/>
        </w:rPr>
        <w:t>備註：</w:t>
      </w:r>
    </w:p>
    <w:p w:rsidR="00235164" w:rsidRDefault="00C21CA5" w:rsidP="00C21CA5">
      <w:pPr>
        <w:spacing w:line="480" w:lineRule="exact"/>
        <w:ind w:left="993" w:rightChars="-153" w:right="-367" w:hangingChars="292" w:hanging="993"/>
        <w:rPr>
          <w:rFonts w:ascii="標楷體" w:eastAsia="標楷體" w:hAnsi="標楷體" w:cs="Arial"/>
          <w:sz w:val="34"/>
          <w:szCs w:val="34"/>
        </w:rPr>
      </w:pPr>
      <w:r>
        <w:rPr>
          <w:rFonts w:ascii="標楷體" w:eastAsia="標楷體" w:hAnsi="標楷體" w:cs="Arial" w:hint="eastAsia"/>
          <w:sz w:val="34"/>
          <w:szCs w:val="34"/>
        </w:rPr>
        <w:t>一、</w:t>
      </w:r>
      <w:r w:rsidR="00FF6F3A">
        <w:rPr>
          <w:rFonts w:ascii="標楷體" w:eastAsia="標楷體" w:hAnsi="標楷體" w:cs="Arial" w:hint="eastAsia"/>
          <w:sz w:val="34"/>
          <w:szCs w:val="34"/>
        </w:rPr>
        <w:t>本</w:t>
      </w:r>
      <w:r w:rsidR="00B46233">
        <w:rPr>
          <w:rFonts w:ascii="標楷體" w:eastAsia="標楷體" w:hAnsi="標楷體" w:cs="Arial" w:hint="eastAsia"/>
          <w:sz w:val="34"/>
          <w:szCs w:val="34"/>
        </w:rPr>
        <w:t>告知書</w:t>
      </w:r>
      <w:r w:rsidR="00FF6F3A">
        <w:rPr>
          <w:rFonts w:ascii="標楷體" w:eastAsia="標楷體" w:hAnsi="標楷體" w:cs="Arial" w:hint="eastAsia"/>
          <w:sz w:val="34"/>
          <w:szCs w:val="34"/>
        </w:rPr>
        <w:t>未列事項，</w:t>
      </w:r>
      <w:r w:rsidR="00235164" w:rsidRPr="005535E8">
        <w:rPr>
          <w:rFonts w:ascii="標楷體" w:eastAsia="標楷體" w:hAnsi="標楷體" w:cs="Arial" w:hint="eastAsia"/>
          <w:sz w:val="34"/>
          <w:szCs w:val="34"/>
        </w:rPr>
        <w:t>依</w:t>
      </w:r>
      <w:r w:rsidR="00FF6F3A">
        <w:rPr>
          <w:rFonts w:ascii="標楷體" w:eastAsia="標楷體" w:hAnsi="標楷體" w:cs="Arial" w:hint="eastAsia"/>
          <w:sz w:val="34"/>
          <w:szCs w:val="34"/>
        </w:rPr>
        <w:t>有關</w:t>
      </w:r>
      <w:r w:rsidR="00235164" w:rsidRPr="005535E8">
        <w:rPr>
          <w:rFonts w:ascii="標楷體" w:eastAsia="標楷體" w:hAnsi="標楷體" w:cs="Arial" w:hint="eastAsia"/>
          <w:sz w:val="34"/>
          <w:szCs w:val="34"/>
        </w:rPr>
        <w:t>法令規定</w:t>
      </w:r>
      <w:r w:rsidR="00235164" w:rsidRPr="00C21CA5">
        <w:rPr>
          <w:rFonts w:ascii="標楷體" w:eastAsia="標楷體" w:hAnsi="標楷體" w:hint="eastAsia"/>
          <w:sz w:val="34"/>
          <w:szCs w:val="34"/>
        </w:rPr>
        <w:t>辦理</w:t>
      </w:r>
      <w:r w:rsidR="00235164" w:rsidRPr="005535E8">
        <w:rPr>
          <w:rFonts w:ascii="標楷體" w:eastAsia="標楷體" w:hAnsi="標楷體" w:cs="Arial" w:hint="eastAsia"/>
          <w:sz w:val="34"/>
          <w:szCs w:val="34"/>
        </w:rPr>
        <w:t>，如有任何疑義，請向人事單位查詢。</w:t>
      </w:r>
    </w:p>
    <w:p w:rsidR="00C21CA5" w:rsidRPr="00C21CA5" w:rsidRDefault="00C21CA5" w:rsidP="00851C14">
      <w:pPr>
        <w:spacing w:line="480" w:lineRule="exact"/>
        <w:ind w:left="707" w:rightChars="-153" w:right="-367" w:hangingChars="208" w:hanging="707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二、</w:t>
      </w:r>
      <w:r w:rsidRPr="00C21CA5">
        <w:rPr>
          <w:rFonts w:ascii="標楷體" w:eastAsia="標楷體" w:hAnsi="標楷體" w:hint="eastAsia"/>
          <w:sz w:val="34"/>
          <w:szCs w:val="34"/>
        </w:rPr>
        <w:t>本</w:t>
      </w:r>
      <w:r>
        <w:rPr>
          <w:rFonts w:ascii="標楷體" w:eastAsia="標楷體" w:hAnsi="標楷體" w:hint="eastAsia"/>
          <w:sz w:val="34"/>
          <w:szCs w:val="34"/>
        </w:rPr>
        <w:t>告</w:t>
      </w:r>
      <w:r w:rsidRPr="00C21CA5">
        <w:rPr>
          <w:rFonts w:ascii="標楷體" w:eastAsia="標楷體" w:hAnsi="標楷體" w:hint="eastAsia"/>
          <w:sz w:val="34"/>
          <w:szCs w:val="34"/>
        </w:rPr>
        <w:t>知書</w:t>
      </w:r>
      <w:r w:rsidR="003A1F85">
        <w:rPr>
          <w:rFonts w:ascii="標楷體" w:eastAsia="標楷體" w:hAnsi="標楷體" w:hint="eastAsia"/>
          <w:sz w:val="34"/>
          <w:szCs w:val="34"/>
        </w:rPr>
        <w:t>一式兩份</w:t>
      </w:r>
      <w:r w:rsidR="00851C14">
        <w:rPr>
          <w:rFonts w:ascii="標楷體" w:eastAsia="標楷體" w:hAnsi="標楷體" w:hint="eastAsia"/>
          <w:sz w:val="34"/>
          <w:szCs w:val="34"/>
        </w:rPr>
        <w:t>請</w:t>
      </w:r>
      <w:r w:rsidRPr="00C21CA5">
        <w:rPr>
          <w:rFonts w:ascii="標楷體" w:eastAsia="標楷體" w:hAnsi="標楷體" w:hint="eastAsia"/>
          <w:sz w:val="34"/>
          <w:szCs w:val="34"/>
        </w:rPr>
        <w:t>新進人員</w:t>
      </w:r>
      <w:r w:rsidR="00851C14">
        <w:rPr>
          <w:rFonts w:ascii="標楷體" w:eastAsia="標楷體" w:hAnsi="標楷體" w:hint="eastAsia"/>
          <w:sz w:val="34"/>
          <w:szCs w:val="34"/>
        </w:rPr>
        <w:t>詳閱</w:t>
      </w:r>
      <w:r w:rsidRPr="00C21CA5">
        <w:rPr>
          <w:rFonts w:ascii="標楷體" w:eastAsia="標楷體" w:hAnsi="標楷體" w:hint="eastAsia"/>
          <w:sz w:val="34"/>
          <w:szCs w:val="34"/>
        </w:rPr>
        <w:t>並</w:t>
      </w:r>
      <w:r w:rsidR="007C1226" w:rsidRPr="00B5235E">
        <w:rPr>
          <w:rFonts w:ascii="標楷體" w:eastAsia="標楷體" w:hAnsi="標楷體" w:hint="eastAsia"/>
          <w:b/>
          <w:sz w:val="34"/>
          <w:szCs w:val="34"/>
          <w:u w:val="single"/>
        </w:rPr>
        <w:t>親自</w:t>
      </w:r>
      <w:r w:rsidRPr="00B5235E">
        <w:rPr>
          <w:rFonts w:ascii="標楷體" w:eastAsia="標楷體" w:hAnsi="標楷體" w:hint="eastAsia"/>
          <w:b/>
          <w:sz w:val="34"/>
          <w:szCs w:val="34"/>
          <w:u w:val="single"/>
        </w:rPr>
        <w:t>簽名</w:t>
      </w:r>
      <w:r w:rsidRPr="00C21CA5">
        <w:rPr>
          <w:rFonts w:ascii="標楷體" w:eastAsia="標楷體" w:hAnsi="標楷體" w:hint="eastAsia"/>
          <w:sz w:val="34"/>
          <w:szCs w:val="34"/>
        </w:rPr>
        <w:t>後</w:t>
      </w:r>
      <w:r w:rsidR="00851C14">
        <w:rPr>
          <w:rFonts w:ascii="標楷體" w:eastAsia="標楷體" w:hAnsi="標楷體" w:hint="eastAsia"/>
          <w:sz w:val="34"/>
          <w:szCs w:val="34"/>
        </w:rPr>
        <w:t>，一份</w:t>
      </w:r>
      <w:r w:rsidR="003A1F85">
        <w:rPr>
          <w:rFonts w:ascii="標楷體" w:eastAsia="標楷體" w:hAnsi="標楷體" w:hint="eastAsia"/>
          <w:sz w:val="34"/>
          <w:szCs w:val="34"/>
        </w:rPr>
        <w:t>收執，一份</w:t>
      </w:r>
      <w:r w:rsidR="00851C14">
        <w:rPr>
          <w:rFonts w:ascii="標楷體" w:eastAsia="標楷體" w:hAnsi="標楷體" w:hint="eastAsia"/>
          <w:sz w:val="34"/>
          <w:szCs w:val="34"/>
        </w:rPr>
        <w:t>由人事單位</w:t>
      </w:r>
      <w:r w:rsidRPr="00C21CA5">
        <w:rPr>
          <w:rFonts w:ascii="標楷體" w:eastAsia="標楷體" w:hAnsi="標楷體" w:hint="eastAsia"/>
          <w:sz w:val="34"/>
          <w:szCs w:val="34"/>
        </w:rPr>
        <w:t>留存備查</w:t>
      </w:r>
      <w:r w:rsidR="00851C14">
        <w:rPr>
          <w:rFonts w:ascii="標楷體" w:eastAsia="標楷體" w:hAnsi="標楷體" w:hint="eastAsia"/>
          <w:sz w:val="34"/>
          <w:szCs w:val="34"/>
        </w:rPr>
        <w:t>。</w:t>
      </w:r>
    </w:p>
    <w:p w:rsidR="00235164" w:rsidRDefault="00235164" w:rsidP="00EC304B">
      <w:pPr>
        <w:spacing w:beforeLines="200" w:before="720"/>
        <w:ind w:leftChars="3130" w:left="7512"/>
        <w:rPr>
          <w:rFonts w:ascii="標楷體" w:eastAsia="標楷體" w:hAnsi="標楷體"/>
          <w:sz w:val="32"/>
          <w:szCs w:val="32"/>
          <w:u w:val="single"/>
        </w:rPr>
      </w:pPr>
      <w:r w:rsidRPr="00236538">
        <w:rPr>
          <w:rFonts w:ascii="標楷體" w:eastAsia="標楷體" w:hAnsi="標楷體" w:hint="eastAsia"/>
          <w:sz w:val="36"/>
          <w:szCs w:val="36"/>
        </w:rPr>
        <w:t>簽名</w:t>
      </w:r>
      <w:r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5535E8" w:rsidRPr="00235164" w:rsidRDefault="005535E8" w:rsidP="003B0018">
      <w:pPr>
        <w:spacing w:beforeLines="200" w:before="720"/>
        <w:jc w:val="distribute"/>
        <w:rPr>
          <w:rFonts w:ascii="標楷體" w:eastAsia="標楷體" w:hAnsi="標楷體"/>
          <w:sz w:val="32"/>
          <w:szCs w:val="32"/>
          <w:u w:val="single"/>
        </w:rPr>
      </w:pPr>
      <w:r w:rsidRPr="005535E8">
        <w:rPr>
          <w:rFonts w:ascii="標楷體" w:eastAsia="標楷體" w:hAnsi="標楷體" w:hint="eastAsia"/>
          <w:sz w:val="38"/>
          <w:szCs w:val="38"/>
        </w:rPr>
        <w:t>中華民國　年</w:t>
      </w:r>
      <w:r w:rsidR="003B0018">
        <w:rPr>
          <w:rFonts w:ascii="標楷體" w:eastAsia="標楷體" w:hAnsi="標楷體" w:hint="eastAsia"/>
          <w:sz w:val="38"/>
          <w:szCs w:val="38"/>
        </w:rPr>
        <w:t xml:space="preserve">　</w:t>
      </w:r>
      <w:r w:rsidRPr="005535E8">
        <w:rPr>
          <w:rFonts w:ascii="標楷體" w:eastAsia="標楷體" w:hAnsi="標楷體" w:hint="eastAsia"/>
          <w:sz w:val="38"/>
          <w:szCs w:val="38"/>
        </w:rPr>
        <w:t>月</w:t>
      </w:r>
      <w:r w:rsidR="003B0018">
        <w:rPr>
          <w:rFonts w:ascii="標楷體" w:eastAsia="標楷體" w:hAnsi="標楷體" w:hint="eastAsia"/>
          <w:sz w:val="38"/>
          <w:szCs w:val="38"/>
        </w:rPr>
        <w:t xml:space="preserve">　</w:t>
      </w:r>
      <w:r w:rsidRPr="005535E8">
        <w:rPr>
          <w:rFonts w:ascii="標楷體" w:eastAsia="標楷體" w:hAnsi="標楷體" w:hint="eastAsia"/>
          <w:sz w:val="38"/>
          <w:szCs w:val="38"/>
        </w:rPr>
        <w:t>日</w:t>
      </w:r>
    </w:p>
    <w:sectPr w:rsidR="005535E8" w:rsidRPr="00235164" w:rsidSect="00D41E18">
      <w:pgSz w:w="16840" w:h="23814" w:code="8"/>
      <w:pgMar w:top="1276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F6" w:rsidRDefault="00F475F6" w:rsidP="00230FA1">
      <w:r>
        <w:separator/>
      </w:r>
    </w:p>
  </w:endnote>
  <w:endnote w:type="continuationSeparator" w:id="0">
    <w:p w:rsidR="00F475F6" w:rsidRDefault="00F475F6" w:rsidP="002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F6" w:rsidRDefault="00F475F6" w:rsidP="00230FA1">
      <w:r>
        <w:separator/>
      </w:r>
    </w:p>
  </w:footnote>
  <w:footnote w:type="continuationSeparator" w:id="0">
    <w:p w:rsidR="00F475F6" w:rsidRDefault="00F475F6" w:rsidP="0023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17"/>
    <w:multiLevelType w:val="hybridMultilevel"/>
    <w:tmpl w:val="1940254A"/>
    <w:lvl w:ilvl="0" w:tplc="EFF04B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0E240B"/>
    <w:multiLevelType w:val="hybridMultilevel"/>
    <w:tmpl w:val="6250127A"/>
    <w:lvl w:ilvl="0" w:tplc="8DB86E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011419"/>
    <w:multiLevelType w:val="hybridMultilevel"/>
    <w:tmpl w:val="1A1C0FD0"/>
    <w:lvl w:ilvl="0" w:tplc="552A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783556"/>
    <w:multiLevelType w:val="hybridMultilevel"/>
    <w:tmpl w:val="EA12344C"/>
    <w:lvl w:ilvl="0" w:tplc="CC5EBE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782FA6"/>
    <w:multiLevelType w:val="hybridMultilevel"/>
    <w:tmpl w:val="6D0AADAC"/>
    <w:lvl w:ilvl="0" w:tplc="EEB8C9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A001FB"/>
    <w:multiLevelType w:val="hybridMultilevel"/>
    <w:tmpl w:val="C0762B1A"/>
    <w:lvl w:ilvl="0" w:tplc="DDA221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B0248C"/>
    <w:multiLevelType w:val="hybridMultilevel"/>
    <w:tmpl w:val="452E5624"/>
    <w:lvl w:ilvl="0" w:tplc="1508241A">
      <w:start w:val="1"/>
      <w:numFmt w:val="taiwaneseCountingThousand"/>
      <w:lvlText w:val="(%1)"/>
      <w:lvlJc w:val="left"/>
      <w:pPr>
        <w:ind w:left="147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0B351B78"/>
    <w:multiLevelType w:val="hybridMultilevel"/>
    <w:tmpl w:val="032E4BB0"/>
    <w:lvl w:ilvl="0" w:tplc="30385E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FE717A"/>
    <w:multiLevelType w:val="hybridMultilevel"/>
    <w:tmpl w:val="279C0F1C"/>
    <w:lvl w:ilvl="0" w:tplc="10F633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F542A34"/>
    <w:multiLevelType w:val="hybridMultilevel"/>
    <w:tmpl w:val="89307768"/>
    <w:lvl w:ilvl="0" w:tplc="D5D49F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0D624F3"/>
    <w:multiLevelType w:val="hybridMultilevel"/>
    <w:tmpl w:val="15244814"/>
    <w:lvl w:ilvl="0" w:tplc="F59E37F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17849A5"/>
    <w:multiLevelType w:val="hybridMultilevel"/>
    <w:tmpl w:val="279625C4"/>
    <w:lvl w:ilvl="0" w:tplc="BA828594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2">
    <w:nsid w:val="12C25858"/>
    <w:multiLevelType w:val="hybridMultilevel"/>
    <w:tmpl w:val="5360DCF8"/>
    <w:lvl w:ilvl="0" w:tplc="2EC0F2E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EC5E2E"/>
    <w:multiLevelType w:val="hybridMultilevel"/>
    <w:tmpl w:val="7A86E4CC"/>
    <w:lvl w:ilvl="0" w:tplc="78A8570A">
      <w:start w:val="1"/>
      <w:numFmt w:val="taiwaneseCountingThousand"/>
      <w:lvlText w:val="(%1)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A501BE0"/>
    <w:multiLevelType w:val="hybridMultilevel"/>
    <w:tmpl w:val="38FC6B76"/>
    <w:lvl w:ilvl="0" w:tplc="790C2E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DFF7DD7"/>
    <w:multiLevelType w:val="hybridMultilevel"/>
    <w:tmpl w:val="283C057E"/>
    <w:lvl w:ilvl="0" w:tplc="5E928F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FA0664C"/>
    <w:multiLevelType w:val="hybridMultilevel"/>
    <w:tmpl w:val="7BFCE6C6"/>
    <w:lvl w:ilvl="0" w:tplc="F97C99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FA2E1B"/>
    <w:multiLevelType w:val="hybridMultilevel"/>
    <w:tmpl w:val="C5BA1BD4"/>
    <w:lvl w:ilvl="0" w:tplc="D3D4FE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9BD62DE"/>
    <w:multiLevelType w:val="hybridMultilevel"/>
    <w:tmpl w:val="85E89478"/>
    <w:lvl w:ilvl="0" w:tplc="89A88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A483A90"/>
    <w:multiLevelType w:val="hybridMultilevel"/>
    <w:tmpl w:val="37E4777A"/>
    <w:lvl w:ilvl="0" w:tplc="83C468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B0943E3"/>
    <w:multiLevelType w:val="hybridMultilevel"/>
    <w:tmpl w:val="099E6DF6"/>
    <w:lvl w:ilvl="0" w:tplc="ED84A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BF34AC7"/>
    <w:multiLevelType w:val="hybridMultilevel"/>
    <w:tmpl w:val="FD1835CC"/>
    <w:lvl w:ilvl="0" w:tplc="7F5EAA46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30FF73AE"/>
    <w:multiLevelType w:val="hybridMultilevel"/>
    <w:tmpl w:val="EF22829E"/>
    <w:lvl w:ilvl="0" w:tplc="4E0C9DB0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3">
    <w:nsid w:val="37027F08"/>
    <w:multiLevelType w:val="hybridMultilevel"/>
    <w:tmpl w:val="39F4B3EE"/>
    <w:lvl w:ilvl="0" w:tplc="00D8A062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6D313FC"/>
    <w:multiLevelType w:val="hybridMultilevel"/>
    <w:tmpl w:val="B1EA06F8"/>
    <w:lvl w:ilvl="0" w:tplc="1D56D9C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62BC13BC"/>
    <w:multiLevelType w:val="hybridMultilevel"/>
    <w:tmpl w:val="096A757A"/>
    <w:lvl w:ilvl="0" w:tplc="D4F0A2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34A6954"/>
    <w:multiLevelType w:val="hybridMultilevel"/>
    <w:tmpl w:val="0D945A84"/>
    <w:lvl w:ilvl="0" w:tplc="56EACE5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27">
    <w:nsid w:val="67E8778E"/>
    <w:multiLevelType w:val="hybridMultilevel"/>
    <w:tmpl w:val="28A80E9C"/>
    <w:lvl w:ilvl="0" w:tplc="1FF2D0C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8875120"/>
    <w:multiLevelType w:val="hybridMultilevel"/>
    <w:tmpl w:val="FC4694A4"/>
    <w:lvl w:ilvl="0" w:tplc="F7C03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CE54A72"/>
    <w:multiLevelType w:val="hybridMultilevel"/>
    <w:tmpl w:val="74322622"/>
    <w:lvl w:ilvl="0" w:tplc="CC5EBE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31C4B4C"/>
    <w:multiLevelType w:val="hybridMultilevel"/>
    <w:tmpl w:val="D834C9F0"/>
    <w:lvl w:ilvl="0" w:tplc="982C77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9256D1"/>
    <w:multiLevelType w:val="hybridMultilevel"/>
    <w:tmpl w:val="F476FA58"/>
    <w:lvl w:ilvl="0" w:tplc="E444B5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6CE120E"/>
    <w:multiLevelType w:val="hybridMultilevel"/>
    <w:tmpl w:val="1F5EBCCE"/>
    <w:lvl w:ilvl="0" w:tplc="623C0B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D480939"/>
    <w:multiLevelType w:val="hybridMultilevel"/>
    <w:tmpl w:val="83D05254"/>
    <w:lvl w:ilvl="0" w:tplc="49F4AA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31"/>
  </w:num>
  <w:num w:numId="5">
    <w:abstractNumId w:val="9"/>
  </w:num>
  <w:num w:numId="6">
    <w:abstractNumId w:val="13"/>
  </w:num>
  <w:num w:numId="7">
    <w:abstractNumId w:val="5"/>
  </w:num>
  <w:num w:numId="8">
    <w:abstractNumId w:val="7"/>
  </w:num>
  <w:num w:numId="9">
    <w:abstractNumId w:val="3"/>
  </w:num>
  <w:num w:numId="10">
    <w:abstractNumId w:val="29"/>
  </w:num>
  <w:num w:numId="11">
    <w:abstractNumId w:val="25"/>
  </w:num>
  <w:num w:numId="12">
    <w:abstractNumId w:val="30"/>
  </w:num>
  <w:num w:numId="13">
    <w:abstractNumId w:val="21"/>
  </w:num>
  <w:num w:numId="14">
    <w:abstractNumId w:val="18"/>
  </w:num>
  <w:num w:numId="15">
    <w:abstractNumId w:val="4"/>
  </w:num>
  <w:num w:numId="16">
    <w:abstractNumId w:val="16"/>
  </w:num>
  <w:num w:numId="17">
    <w:abstractNumId w:val="14"/>
  </w:num>
  <w:num w:numId="18">
    <w:abstractNumId w:val="28"/>
  </w:num>
  <w:num w:numId="19">
    <w:abstractNumId w:val="8"/>
  </w:num>
  <w:num w:numId="20">
    <w:abstractNumId w:val="27"/>
  </w:num>
  <w:num w:numId="21">
    <w:abstractNumId w:val="10"/>
  </w:num>
  <w:num w:numId="22">
    <w:abstractNumId w:val="12"/>
  </w:num>
  <w:num w:numId="23">
    <w:abstractNumId w:val="2"/>
  </w:num>
  <w:num w:numId="24">
    <w:abstractNumId w:val="24"/>
  </w:num>
  <w:num w:numId="25">
    <w:abstractNumId w:val="6"/>
  </w:num>
  <w:num w:numId="26">
    <w:abstractNumId w:val="26"/>
  </w:num>
  <w:num w:numId="27">
    <w:abstractNumId w:val="11"/>
  </w:num>
  <w:num w:numId="28">
    <w:abstractNumId w:val="1"/>
  </w:num>
  <w:num w:numId="29">
    <w:abstractNumId w:val="33"/>
  </w:num>
  <w:num w:numId="30">
    <w:abstractNumId w:val="32"/>
  </w:num>
  <w:num w:numId="31">
    <w:abstractNumId w:val="19"/>
  </w:num>
  <w:num w:numId="32">
    <w:abstractNumId w:val="22"/>
  </w:num>
  <w:num w:numId="33">
    <w:abstractNumId w:val="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02"/>
    <w:rsid w:val="00006B57"/>
    <w:rsid w:val="00007AF3"/>
    <w:rsid w:val="00014510"/>
    <w:rsid w:val="0002738F"/>
    <w:rsid w:val="000279DA"/>
    <w:rsid w:val="000A5AD8"/>
    <w:rsid w:val="000B26BA"/>
    <w:rsid w:val="000C7B9F"/>
    <w:rsid w:val="000D0B0C"/>
    <w:rsid w:val="000D1E62"/>
    <w:rsid w:val="000D706A"/>
    <w:rsid w:val="00110F22"/>
    <w:rsid w:val="00146B2A"/>
    <w:rsid w:val="001541C0"/>
    <w:rsid w:val="00163EFC"/>
    <w:rsid w:val="001712F0"/>
    <w:rsid w:val="001749E6"/>
    <w:rsid w:val="00180F2B"/>
    <w:rsid w:val="0018477E"/>
    <w:rsid w:val="00191A8B"/>
    <w:rsid w:val="00194E07"/>
    <w:rsid w:val="0019750C"/>
    <w:rsid w:val="001A4F5D"/>
    <w:rsid w:val="001E5AAB"/>
    <w:rsid w:val="001F0F2B"/>
    <w:rsid w:val="001F55B0"/>
    <w:rsid w:val="001F586C"/>
    <w:rsid w:val="00215131"/>
    <w:rsid w:val="00225B32"/>
    <w:rsid w:val="00230FA1"/>
    <w:rsid w:val="00232989"/>
    <w:rsid w:val="00235164"/>
    <w:rsid w:val="00236538"/>
    <w:rsid w:val="00247511"/>
    <w:rsid w:val="00276AD9"/>
    <w:rsid w:val="002A1E2F"/>
    <w:rsid w:val="002A7186"/>
    <w:rsid w:val="002B45C3"/>
    <w:rsid w:val="002C43DD"/>
    <w:rsid w:val="002D790F"/>
    <w:rsid w:val="002E2199"/>
    <w:rsid w:val="002F091A"/>
    <w:rsid w:val="002F0DF9"/>
    <w:rsid w:val="00300587"/>
    <w:rsid w:val="00301F97"/>
    <w:rsid w:val="00302FF8"/>
    <w:rsid w:val="003148CD"/>
    <w:rsid w:val="00317FC3"/>
    <w:rsid w:val="00326157"/>
    <w:rsid w:val="003471D4"/>
    <w:rsid w:val="00351072"/>
    <w:rsid w:val="00361091"/>
    <w:rsid w:val="003735E1"/>
    <w:rsid w:val="00396F47"/>
    <w:rsid w:val="003976EF"/>
    <w:rsid w:val="003A1F85"/>
    <w:rsid w:val="003A2B42"/>
    <w:rsid w:val="003B0018"/>
    <w:rsid w:val="003B6BF0"/>
    <w:rsid w:val="003C6527"/>
    <w:rsid w:val="003D6D05"/>
    <w:rsid w:val="003E53C7"/>
    <w:rsid w:val="00400B9C"/>
    <w:rsid w:val="004155F8"/>
    <w:rsid w:val="00445E2F"/>
    <w:rsid w:val="0045197A"/>
    <w:rsid w:val="004623F9"/>
    <w:rsid w:val="00463A84"/>
    <w:rsid w:val="004919FB"/>
    <w:rsid w:val="00493CC9"/>
    <w:rsid w:val="00493ED1"/>
    <w:rsid w:val="004959F9"/>
    <w:rsid w:val="004B4254"/>
    <w:rsid w:val="004C51F6"/>
    <w:rsid w:val="004E2099"/>
    <w:rsid w:val="004E759F"/>
    <w:rsid w:val="005145B5"/>
    <w:rsid w:val="00530039"/>
    <w:rsid w:val="00535F3E"/>
    <w:rsid w:val="005374B1"/>
    <w:rsid w:val="00550C05"/>
    <w:rsid w:val="005535E8"/>
    <w:rsid w:val="00563A43"/>
    <w:rsid w:val="00565DCC"/>
    <w:rsid w:val="00570469"/>
    <w:rsid w:val="005831C1"/>
    <w:rsid w:val="005974FD"/>
    <w:rsid w:val="005A5CCA"/>
    <w:rsid w:val="005B0CBC"/>
    <w:rsid w:val="005C6F27"/>
    <w:rsid w:val="005F0113"/>
    <w:rsid w:val="005F061E"/>
    <w:rsid w:val="005F4325"/>
    <w:rsid w:val="006007C9"/>
    <w:rsid w:val="00616A55"/>
    <w:rsid w:val="00623F87"/>
    <w:rsid w:val="00640C11"/>
    <w:rsid w:val="00642F2D"/>
    <w:rsid w:val="00643B3D"/>
    <w:rsid w:val="006529F7"/>
    <w:rsid w:val="006542B5"/>
    <w:rsid w:val="00664D89"/>
    <w:rsid w:val="0067662F"/>
    <w:rsid w:val="006907CE"/>
    <w:rsid w:val="006A5F16"/>
    <w:rsid w:val="006A66A5"/>
    <w:rsid w:val="006B1DF2"/>
    <w:rsid w:val="006B2EB2"/>
    <w:rsid w:val="006B478F"/>
    <w:rsid w:val="006C40DA"/>
    <w:rsid w:val="006D08DC"/>
    <w:rsid w:val="006D1DA4"/>
    <w:rsid w:val="006D4B90"/>
    <w:rsid w:val="00704DCB"/>
    <w:rsid w:val="00727973"/>
    <w:rsid w:val="00736A5B"/>
    <w:rsid w:val="00761C02"/>
    <w:rsid w:val="007B039D"/>
    <w:rsid w:val="007B0E61"/>
    <w:rsid w:val="007C0EEE"/>
    <w:rsid w:val="007C1226"/>
    <w:rsid w:val="007C7281"/>
    <w:rsid w:val="007E0678"/>
    <w:rsid w:val="0080382C"/>
    <w:rsid w:val="0083205B"/>
    <w:rsid w:val="00851C14"/>
    <w:rsid w:val="00852FA0"/>
    <w:rsid w:val="008828E5"/>
    <w:rsid w:val="008A3994"/>
    <w:rsid w:val="008B4C15"/>
    <w:rsid w:val="008B7F88"/>
    <w:rsid w:val="008E5A57"/>
    <w:rsid w:val="008E5F9A"/>
    <w:rsid w:val="008F161C"/>
    <w:rsid w:val="0095101C"/>
    <w:rsid w:val="00951CAD"/>
    <w:rsid w:val="009719A8"/>
    <w:rsid w:val="00976984"/>
    <w:rsid w:val="00986AFA"/>
    <w:rsid w:val="00994615"/>
    <w:rsid w:val="009C3199"/>
    <w:rsid w:val="009D5A44"/>
    <w:rsid w:val="009E3392"/>
    <w:rsid w:val="009E5984"/>
    <w:rsid w:val="00A17A95"/>
    <w:rsid w:val="00A22593"/>
    <w:rsid w:val="00A35F58"/>
    <w:rsid w:val="00A400B3"/>
    <w:rsid w:val="00A4669A"/>
    <w:rsid w:val="00A50CE3"/>
    <w:rsid w:val="00A54726"/>
    <w:rsid w:val="00A606F4"/>
    <w:rsid w:val="00A92D59"/>
    <w:rsid w:val="00AA2F91"/>
    <w:rsid w:val="00AB2131"/>
    <w:rsid w:val="00AB4E2B"/>
    <w:rsid w:val="00AD769D"/>
    <w:rsid w:val="00AF0AE6"/>
    <w:rsid w:val="00AF396C"/>
    <w:rsid w:val="00AF73DF"/>
    <w:rsid w:val="00B06256"/>
    <w:rsid w:val="00B07BBD"/>
    <w:rsid w:val="00B11C99"/>
    <w:rsid w:val="00B412D3"/>
    <w:rsid w:val="00B46233"/>
    <w:rsid w:val="00B47AAF"/>
    <w:rsid w:val="00B5235E"/>
    <w:rsid w:val="00B6119F"/>
    <w:rsid w:val="00B63EDE"/>
    <w:rsid w:val="00B8280F"/>
    <w:rsid w:val="00B84905"/>
    <w:rsid w:val="00BA0363"/>
    <w:rsid w:val="00BA63AA"/>
    <w:rsid w:val="00BB13CE"/>
    <w:rsid w:val="00BD368D"/>
    <w:rsid w:val="00C21CA5"/>
    <w:rsid w:val="00C3491F"/>
    <w:rsid w:val="00C40E24"/>
    <w:rsid w:val="00C5622D"/>
    <w:rsid w:val="00C63356"/>
    <w:rsid w:val="00C707AC"/>
    <w:rsid w:val="00C961B1"/>
    <w:rsid w:val="00C969E0"/>
    <w:rsid w:val="00C97F3D"/>
    <w:rsid w:val="00CB7416"/>
    <w:rsid w:val="00CF57B6"/>
    <w:rsid w:val="00D31F5C"/>
    <w:rsid w:val="00D41E18"/>
    <w:rsid w:val="00D70078"/>
    <w:rsid w:val="00D73FBD"/>
    <w:rsid w:val="00D77D23"/>
    <w:rsid w:val="00D93F5F"/>
    <w:rsid w:val="00DA3551"/>
    <w:rsid w:val="00DA58DB"/>
    <w:rsid w:val="00DB2B1E"/>
    <w:rsid w:val="00DB7112"/>
    <w:rsid w:val="00DD197F"/>
    <w:rsid w:val="00DE75F4"/>
    <w:rsid w:val="00E0719B"/>
    <w:rsid w:val="00E07517"/>
    <w:rsid w:val="00E21B73"/>
    <w:rsid w:val="00E226DB"/>
    <w:rsid w:val="00E25E52"/>
    <w:rsid w:val="00E3646B"/>
    <w:rsid w:val="00E70701"/>
    <w:rsid w:val="00E84E31"/>
    <w:rsid w:val="00E85708"/>
    <w:rsid w:val="00E911AE"/>
    <w:rsid w:val="00E919F9"/>
    <w:rsid w:val="00E95710"/>
    <w:rsid w:val="00EA5B5D"/>
    <w:rsid w:val="00EB5100"/>
    <w:rsid w:val="00EB5103"/>
    <w:rsid w:val="00EB68DE"/>
    <w:rsid w:val="00EC0400"/>
    <w:rsid w:val="00EC1E6A"/>
    <w:rsid w:val="00EC304B"/>
    <w:rsid w:val="00EC473D"/>
    <w:rsid w:val="00EF3B4E"/>
    <w:rsid w:val="00F052F0"/>
    <w:rsid w:val="00F1021C"/>
    <w:rsid w:val="00F475F6"/>
    <w:rsid w:val="00F80CBE"/>
    <w:rsid w:val="00FA22F1"/>
    <w:rsid w:val="00FB1A1B"/>
    <w:rsid w:val="00FC0AAC"/>
    <w:rsid w:val="00FC1109"/>
    <w:rsid w:val="00FD2F6A"/>
    <w:rsid w:val="00FE057E"/>
    <w:rsid w:val="00FE33C0"/>
    <w:rsid w:val="00FE3BA1"/>
    <w:rsid w:val="00FE3EA4"/>
    <w:rsid w:val="00FE66CB"/>
    <w:rsid w:val="00FF2AD7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6A66A5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6A66A5"/>
    <w:rPr>
      <w:rFonts w:ascii="細明體" w:eastAsia="細明體" w:hAnsi="Courier New" w:cs="Times New Roman"/>
      <w:szCs w:val="20"/>
    </w:rPr>
  </w:style>
  <w:style w:type="paragraph" w:styleId="a6">
    <w:name w:val="List Paragraph"/>
    <w:basedOn w:val="a"/>
    <w:uiPriority w:val="34"/>
    <w:qFormat/>
    <w:rsid w:val="00E84E3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30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0F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0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0FA1"/>
    <w:rPr>
      <w:sz w:val="20"/>
      <w:szCs w:val="20"/>
    </w:rPr>
  </w:style>
  <w:style w:type="paragraph" w:styleId="3">
    <w:name w:val="Body Text 3"/>
    <w:basedOn w:val="a"/>
    <w:link w:val="30"/>
    <w:rsid w:val="005F0113"/>
    <w:rPr>
      <w:rFonts w:ascii="Times New Roman" w:eastAsia="標楷體" w:hAnsi="Times New Roman" w:cs="Times New Roman"/>
      <w:color w:val="000000"/>
      <w:sz w:val="28"/>
      <w:szCs w:val="20"/>
    </w:rPr>
  </w:style>
  <w:style w:type="character" w:customStyle="1" w:styleId="30">
    <w:name w:val="本文 3 字元"/>
    <w:basedOn w:val="a0"/>
    <w:link w:val="3"/>
    <w:rsid w:val="005F0113"/>
    <w:rPr>
      <w:rFonts w:ascii="Times New Roman" w:eastAsia="標楷體" w:hAnsi="Times New Roman" w:cs="Times New Roman"/>
      <w:color w:val="000000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0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80F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6A66A5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6A66A5"/>
    <w:rPr>
      <w:rFonts w:ascii="細明體" w:eastAsia="細明體" w:hAnsi="Courier New" w:cs="Times New Roman"/>
      <w:szCs w:val="20"/>
    </w:rPr>
  </w:style>
  <w:style w:type="paragraph" w:styleId="a6">
    <w:name w:val="List Paragraph"/>
    <w:basedOn w:val="a"/>
    <w:uiPriority w:val="34"/>
    <w:qFormat/>
    <w:rsid w:val="00E84E3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30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0F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0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0FA1"/>
    <w:rPr>
      <w:sz w:val="20"/>
      <w:szCs w:val="20"/>
    </w:rPr>
  </w:style>
  <w:style w:type="paragraph" w:styleId="3">
    <w:name w:val="Body Text 3"/>
    <w:basedOn w:val="a"/>
    <w:link w:val="30"/>
    <w:rsid w:val="005F0113"/>
    <w:rPr>
      <w:rFonts w:ascii="Times New Roman" w:eastAsia="標楷體" w:hAnsi="Times New Roman" w:cs="Times New Roman"/>
      <w:color w:val="000000"/>
      <w:sz w:val="28"/>
      <w:szCs w:val="20"/>
    </w:rPr>
  </w:style>
  <w:style w:type="character" w:customStyle="1" w:styleId="30">
    <w:name w:val="本文 3 字元"/>
    <w:basedOn w:val="a0"/>
    <w:link w:val="3"/>
    <w:rsid w:val="005F0113"/>
    <w:rPr>
      <w:rFonts w:ascii="Times New Roman" w:eastAsia="標楷體" w:hAnsi="Times New Roman" w:cs="Times New Roman"/>
      <w:color w:val="000000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0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80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FF06-0A50-444C-BC0C-0C8AB724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DOP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a207</dc:creator>
  <cp:lastModifiedBy>user</cp:lastModifiedBy>
  <cp:revision>2</cp:revision>
  <cp:lastPrinted>2015-05-18T08:34:00Z</cp:lastPrinted>
  <dcterms:created xsi:type="dcterms:W3CDTF">2016-05-05T02:09:00Z</dcterms:created>
  <dcterms:modified xsi:type="dcterms:W3CDTF">2016-05-05T02:09:00Z</dcterms:modified>
</cp:coreProperties>
</file>