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BB7" w:rsidRPr="00805D39" w:rsidRDefault="00B6720A">
      <w:pPr>
        <w:pStyle w:val="Ac"/>
        <w:spacing w:before="100" w:line="420" w:lineRule="exact"/>
        <w:jc w:val="center"/>
        <w:rPr>
          <w:rFonts w:ascii="標楷體" w:eastAsia="標楷體" w:hAnsi="標楷體" w:cs="標楷體" w:hint="default"/>
          <w:b/>
          <w:bCs/>
          <w:sz w:val="32"/>
          <w:szCs w:val="32"/>
          <w:lang w:val="zh-TW"/>
        </w:rPr>
      </w:pPr>
      <w:r w:rsidRPr="00805D39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>臺北市</w:t>
      </w:r>
      <w:proofErr w:type="gramStart"/>
      <w:r w:rsidRPr="00805D39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>酷課學</w:t>
      </w:r>
      <w:proofErr w:type="gramEnd"/>
      <w:r w:rsidRPr="00805D39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>園網路學校106學年度第一學期國七學生</w:t>
      </w:r>
    </w:p>
    <w:p w:rsidR="00B11BB7" w:rsidRDefault="00B6720A">
      <w:pPr>
        <w:pStyle w:val="Ac"/>
        <w:spacing w:before="100" w:line="420" w:lineRule="exact"/>
        <w:jc w:val="center"/>
        <w:rPr>
          <w:rFonts w:ascii="標楷體" w:eastAsia="標楷體" w:hAnsi="標楷體" w:cs="標楷體" w:hint="default"/>
          <w:b/>
          <w:bCs/>
          <w:sz w:val="32"/>
          <w:szCs w:val="32"/>
          <w:lang w:val="zh-TW"/>
        </w:rPr>
      </w:pPr>
      <w:r w:rsidRPr="00805D39">
        <w:rPr>
          <w:rFonts w:ascii="標楷體" w:eastAsia="標楷體" w:hAnsi="標楷體" w:cs="標楷體"/>
          <w:b/>
          <w:bCs/>
          <w:sz w:val="32"/>
          <w:szCs w:val="32"/>
          <w:lang w:val="zh-TW"/>
        </w:rPr>
        <w:t>「國中數位學習多元增能培力專班」招生簡章</w:t>
      </w:r>
    </w:p>
    <w:p w:rsidR="00FB67F8" w:rsidRPr="00805D39" w:rsidRDefault="00FB67F8">
      <w:pPr>
        <w:pStyle w:val="Ac"/>
        <w:spacing w:before="100" w:line="420" w:lineRule="exact"/>
        <w:jc w:val="center"/>
        <w:rPr>
          <w:rFonts w:ascii="標楷體" w:eastAsia="標楷體" w:hAnsi="標楷體" w:cs="標楷體" w:hint="default"/>
          <w:b/>
          <w:bCs/>
          <w:sz w:val="32"/>
          <w:szCs w:val="32"/>
          <w:lang w:val="zh-TW"/>
        </w:rPr>
      </w:pPr>
      <w:bookmarkStart w:id="0" w:name="_GoBack"/>
      <w:bookmarkEnd w:id="0"/>
    </w:p>
    <w:p w:rsidR="00B11BB7" w:rsidRDefault="00B6720A" w:rsidP="007E3BD6">
      <w:pPr>
        <w:pStyle w:val="Ac"/>
        <w:spacing w:beforeLines="50" w:before="120" w:line="400" w:lineRule="exact"/>
        <w:rPr>
          <w:rFonts w:ascii="標楷體" w:eastAsia="標楷體" w:hAnsi="標楷體" w:cs="標楷體" w:hint="default"/>
          <w:b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壹、依據</w:t>
      </w:r>
    </w:p>
    <w:p w:rsidR="00B11BB7" w:rsidRDefault="00B6720A" w:rsidP="007E3BD6">
      <w:pPr>
        <w:pStyle w:val="Ac"/>
        <w:spacing w:beforeLines="50" w:before="120" w:line="400" w:lineRule="exact"/>
        <w:ind w:left="709" w:hanging="469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一、</w:t>
      </w:r>
      <w:r>
        <w:rPr>
          <w:rFonts w:ascii="標楷體" w:eastAsia="標楷體" w:hAnsi="標楷體" w:cs="標楷體"/>
          <w:sz w:val="28"/>
          <w:szCs w:val="28"/>
          <w:lang w:val="zh-TW"/>
        </w:rPr>
        <w:t>依據</w:t>
      </w:r>
      <w:r>
        <w:rPr>
          <w:rFonts w:ascii="標楷體" w:eastAsia="標楷體" w:hAnsi="標楷體" w:cs="標楷體"/>
          <w:sz w:val="28"/>
          <w:szCs w:val="28"/>
        </w:rPr>
        <w:t>106</w:t>
      </w:r>
      <w:r>
        <w:rPr>
          <w:rFonts w:ascii="標楷體" w:eastAsia="標楷體" w:hAnsi="標楷體" w:cs="標楷體"/>
          <w:sz w:val="28"/>
          <w:szCs w:val="28"/>
          <w:lang w:val="zh-TW"/>
        </w:rPr>
        <w:t>年</w:t>
      </w:r>
      <w:r>
        <w:rPr>
          <w:rFonts w:ascii="標楷體" w:eastAsia="標楷體" w:hAnsi="標楷體" w:cs="標楷體"/>
          <w:sz w:val="28"/>
          <w:szCs w:val="28"/>
        </w:rPr>
        <w:t>1</w:t>
      </w:r>
      <w:r>
        <w:rPr>
          <w:rFonts w:ascii="標楷體" w:eastAsia="標楷體" w:hAnsi="標楷體" w:cs="標楷體"/>
          <w:sz w:val="28"/>
          <w:szCs w:val="28"/>
          <w:lang w:val="zh-TW"/>
        </w:rPr>
        <w:t>月</w:t>
      </w:r>
      <w:r>
        <w:rPr>
          <w:rFonts w:ascii="標楷體" w:eastAsia="標楷體" w:hAnsi="標楷體" w:cs="標楷體"/>
          <w:sz w:val="28"/>
          <w:szCs w:val="28"/>
        </w:rPr>
        <w:t>17</w:t>
      </w:r>
      <w:r>
        <w:rPr>
          <w:rFonts w:ascii="標楷體" w:eastAsia="標楷體" w:hAnsi="標楷體" w:cs="標楷體"/>
          <w:sz w:val="28"/>
          <w:szCs w:val="28"/>
          <w:lang w:val="zh-TW"/>
        </w:rPr>
        <w:t>日市長室會議「校園推動</w:t>
      </w:r>
      <w:r>
        <w:rPr>
          <w:rFonts w:ascii="標楷體" w:eastAsia="標楷體" w:hAnsi="標楷體" w:cs="標楷體"/>
          <w:sz w:val="28"/>
          <w:szCs w:val="28"/>
        </w:rPr>
        <w:t>e</w:t>
      </w:r>
      <w:r>
        <w:rPr>
          <w:rFonts w:ascii="標楷體" w:eastAsia="標楷體" w:hAnsi="標楷體" w:cs="標楷體"/>
          <w:sz w:val="28"/>
          <w:szCs w:val="28"/>
          <w:lang w:val="zh-TW"/>
        </w:rPr>
        <w:t>化教育辦理情形報告」決議，本計畫為本局「推動校園</w:t>
      </w:r>
      <w:r>
        <w:rPr>
          <w:rFonts w:ascii="標楷體" w:eastAsia="標楷體" w:hAnsi="標楷體" w:cs="標楷體"/>
          <w:sz w:val="28"/>
          <w:szCs w:val="28"/>
        </w:rPr>
        <w:t>e</w:t>
      </w:r>
      <w:r>
        <w:rPr>
          <w:rFonts w:ascii="標楷體" w:eastAsia="標楷體" w:hAnsi="標楷體" w:cs="標楷體"/>
          <w:sz w:val="28"/>
          <w:szCs w:val="28"/>
          <w:lang w:val="zh-TW"/>
        </w:rPr>
        <w:t>化教育」政策之「創新智慧教學」推動項目之</w:t>
      </w:r>
      <w:proofErr w:type="gramStart"/>
      <w:r>
        <w:rPr>
          <w:rFonts w:ascii="標楷體" w:eastAsia="標楷體" w:hAnsi="標楷體" w:cs="標楷體"/>
          <w:sz w:val="28"/>
          <w:szCs w:val="28"/>
          <w:lang w:val="zh-TW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  <w:lang w:val="zh-TW"/>
        </w:rPr>
        <w:t>。</w:t>
      </w:r>
    </w:p>
    <w:p w:rsidR="00B11BB7" w:rsidRDefault="00B6720A" w:rsidP="007E3BD6">
      <w:pPr>
        <w:pStyle w:val="Ac"/>
        <w:spacing w:beforeLines="50" w:before="120" w:line="400" w:lineRule="exact"/>
        <w:ind w:left="758" w:hanging="518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ascii="標楷體" w:eastAsia="標楷體" w:hAnsi="標楷體" w:cs="標楷體"/>
          <w:sz w:val="28"/>
          <w:szCs w:val="28"/>
        </w:rPr>
        <w:t>二、107年月日北市</w:t>
      </w:r>
      <w:proofErr w:type="gramStart"/>
      <w:r>
        <w:rPr>
          <w:rFonts w:ascii="標楷體" w:eastAsia="標楷體" w:hAnsi="標楷體" w:cs="標楷體"/>
          <w:sz w:val="28"/>
          <w:szCs w:val="28"/>
        </w:rPr>
        <w:t>教資字第10639203300號</w:t>
      </w:r>
      <w:proofErr w:type="gramEnd"/>
      <w:r>
        <w:rPr>
          <w:rFonts w:ascii="新細明體" w:eastAsia="新細明體" w:hAnsi="新細明體" w:cs="標楷體"/>
          <w:sz w:val="28"/>
          <w:szCs w:val="28"/>
        </w:rPr>
        <w:t>「</w:t>
      </w:r>
      <w:r>
        <w:rPr>
          <w:rFonts w:ascii="標楷體" w:eastAsia="標楷體" w:hAnsi="標楷體" w:cs="標楷體"/>
          <w:sz w:val="28"/>
          <w:szCs w:val="28"/>
        </w:rPr>
        <w:t>臺北市</w:t>
      </w:r>
      <w:proofErr w:type="gramStart"/>
      <w:r>
        <w:rPr>
          <w:rFonts w:ascii="標楷體" w:eastAsia="標楷體" w:hAnsi="標楷體" w:cs="標楷體"/>
          <w:sz w:val="28"/>
          <w:szCs w:val="28"/>
        </w:rPr>
        <w:t>酷課學</w:t>
      </w:r>
      <w:proofErr w:type="gramEnd"/>
      <w:r>
        <w:rPr>
          <w:rFonts w:ascii="標楷體" w:eastAsia="標楷體" w:hAnsi="標楷體" w:cs="標楷體"/>
          <w:sz w:val="28"/>
          <w:szCs w:val="28"/>
        </w:rPr>
        <w:t>園網路學校試辦計畫</w:t>
      </w:r>
      <w:r>
        <w:rPr>
          <w:rFonts w:ascii="新細明體" w:eastAsia="新細明體" w:hAnsi="新細明體" w:cs="標楷體"/>
          <w:sz w:val="28"/>
          <w:szCs w:val="28"/>
        </w:rPr>
        <w:t>」</w:t>
      </w:r>
      <w:r>
        <w:rPr>
          <w:rFonts w:ascii="標楷體" w:eastAsia="標楷體" w:hAnsi="標楷體" w:cs="標楷體"/>
          <w:sz w:val="28"/>
          <w:szCs w:val="28"/>
        </w:rPr>
        <w:t>辦理。</w:t>
      </w:r>
    </w:p>
    <w:p w:rsidR="00B11BB7" w:rsidRDefault="00B6720A" w:rsidP="007E3BD6">
      <w:pPr>
        <w:pStyle w:val="Ac"/>
        <w:spacing w:beforeLines="50" w:before="120" w:line="400" w:lineRule="exact"/>
        <w:rPr>
          <w:rFonts w:ascii="標楷體" w:eastAsia="標楷體" w:hAnsi="標楷體" w:cs="標楷體" w:hint="default"/>
          <w:b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貳、目的</w:t>
      </w:r>
    </w:p>
    <w:p w:rsidR="00B11BB7" w:rsidRDefault="00B6720A" w:rsidP="007E3BD6">
      <w:pPr>
        <w:pStyle w:val="Ac"/>
        <w:spacing w:beforeLines="50" w:before="120" w:line="400" w:lineRule="exact"/>
        <w:ind w:left="758" w:hanging="518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一、提供臺北市國中學生接受</w:t>
      </w:r>
      <w:proofErr w:type="gramStart"/>
      <w:r>
        <w:rPr>
          <w:rFonts w:ascii="標楷體" w:eastAsia="標楷體" w:hAnsi="標楷體"/>
          <w:sz w:val="28"/>
          <w:szCs w:val="28"/>
          <w:lang w:val="zh-TW"/>
        </w:rPr>
        <w:t>適</w:t>
      </w:r>
      <w:proofErr w:type="gramEnd"/>
      <w:r>
        <w:rPr>
          <w:rFonts w:ascii="標楷體" w:eastAsia="標楷體" w:hAnsi="標楷體"/>
          <w:sz w:val="28"/>
          <w:szCs w:val="28"/>
          <w:lang w:val="zh-TW"/>
        </w:rPr>
        <w:t>性教育之機會。</w:t>
      </w:r>
    </w:p>
    <w:p w:rsidR="00B11BB7" w:rsidRDefault="00B6720A" w:rsidP="007E3BD6">
      <w:pPr>
        <w:pStyle w:val="Ac"/>
        <w:spacing w:beforeLines="50" w:before="120" w:line="400" w:lineRule="exact"/>
        <w:ind w:left="758" w:hanging="518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二、發展</w:t>
      </w:r>
      <w:proofErr w:type="gramStart"/>
      <w:r>
        <w:rPr>
          <w:rFonts w:ascii="標楷體" w:eastAsia="標楷體" w:hAnsi="標楷體"/>
          <w:sz w:val="28"/>
          <w:szCs w:val="28"/>
          <w:lang w:val="zh-TW"/>
        </w:rPr>
        <w:t>臺</w:t>
      </w:r>
      <w:proofErr w:type="gramEnd"/>
      <w:r>
        <w:rPr>
          <w:rFonts w:ascii="標楷體" w:eastAsia="標楷體" w:hAnsi="標楷體"/>
          <w:sz w:val="28"/>
          <w:szCs w:val="28"/>
          <w:lang w:val="zh-TW"/>
        </w:rPr>
        <w:t>北數位學習課程，</w:t>
      </w:r>
      <w:r>
        <w:rPr>
          <w:rFonts w:ascii="標楷體" w:eastAsia="標楷體" w:hAnsi="標楷體" w:cs="標楷體"/>
          <w:sz w:val="28"/>
          <w:szCs w:val="28"/>
          <w:lang w:val="zh-TW"/>
        </w:rPr>
        <w:t>培養學生自主學習的能力</w:t>
      </w:r>
      <w:r>
        <w:rPr>
          <w:rFonts w:ascii="標楷體" w:eastAsia="標楷體" w:hAnsi="標楷體"/>
          <w:sz w:val="28"/>
          <w:szCs w:val="28"/>
          <w:lang w:val="zh-TW"/>
        </w:rPr>
        <w:t>。</w:t>
      </w:r>
    </w:p>
    <w:p w:rsidR="00B11BB7" w:rsidRDefault="00B6720A" w:rsidP="007E3BD6">
      <w:pPr>
        <w:pStyle w:val="Ac"/>
        <w:spacing w:beforeLines="50" w:before="120" w:line="400" w:lineRule="exact"/>
        <w:ind w:left="758" w:hanging="518"/>
        <w:rPr>
          <w:rFonts w:ascii="標楷體" w:eastAsia="標楷體" w:hAnsi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三、落實臺北市</w:t>
      </w:r>
      <w:r>
        <w:rPr>
          <w:rFonts w:ascii="標楷體" w:eastAsia="標楷體" w:hAnsi="標楷體" w:cs="標楷體"/>
          <w:sz w:val="28"/>
          <w:szCs w:val="28"/>
          <w:lang w:val="zh-TW"/>
        </w:rPr>
        <w:t>落實數位教育資源共享理念</w:t>
      </w:r>
      <w:r>
        <w:rPr>
          <w:rFonts w:ascii="標楷體" w:eastAsia="標楷體" w:hAnsi="標楷體"/>
          <w:sz w:val="28"/>
          <w:szCs w:val="28"/>
          <w:lang w:val="zh-TW"/>
        </w:rPr>
        <w:t>。</w:t>
      </w:r>
    </w:p>
    <w:p w:rsidR="00B11BB7" w:rsidRDefault="00B6720A" w:rsidP="007E3BD6">
      <w:pPr>
        <w:pStyle w:val="Ac"/>
        <w:spacing w:beforeLines="50" w:before="120" w:line="400" w:lineRule="exact"/>
        <w:rPr>
          <w:rFonts w:ascii="標楷體" w:eastAsia="標楷體" w:hAnsi="標楷體" w:cs="標楷體" w:hint="default"/>
          <w:b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叁、辦理單位</w:t>
      </w:r>
    </w:p>
    <w:p w:rsidR="00B11BB7" w:rsidRDefault="00B6720A" w:rsidP="007E3BD6">
      <w:pPr>
        <w:pStyle w:val="Ac"/>
        <w:spacing w:beforeLines="50" w:before="120" w:line="400" w:lineRule="exact"/>
        <w:ind w:left="758" w:hanging="518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一、指導單位：臺北市政府教育局</w:t>
      </w:r>
    </w:p>
    <w:p w:rsidR="00B11BB7" w:rsidRDefault="00B6720A" w:rsidP="007E3BD6">
      <w:pPr>
        <w:pStyle w:val="Ac"/>
        <w:spacing w:beforeLines="50" w:before="120" w:line="400" w:lineRule="exact"/>
        <w:ind w:left="758" w:hanging="518"/>
        <w:rPr>
          <w:rFonts w:ascii="標楷體" w:eastAsia="標楷體" w:hAnsi="標楷體" w:cs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二、主辦單位：</w:t>
      </w:r>
      <w:r>
        <w:rPr>
          <w:rFonts w:ascii="標楷體" w:eastAsia="標楷體" w:hAnsi="標楷體" w:cs="標楷體"/>
          <w:sz w:val="28"/>
          <w:szCs w:val="28"/>
          <w:lang w:val="zh-TW"/>
        </w:rPr>
        <w:t>臺北市數位學習教育中心、臺北市立中崙高級中學</w:t>
      </w:r>
    </w:p>
    <w:p w:rsidR="00B11BB7" w:rsidRDefault="00150ED4" w:rsidP="007E3BD6">
      <w:pPr>
        <w:pStyle w:val="Ac"/>
        <w:spacing w:beforeLines="50" w:before="120" w:line="400" w:lineRule="exact"/>
        <w:rPr>
          <w:rFonts w:ascii="標楷體" w:eastAsia="標楷體" w:hAnsi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肆、辦理期程與班別</w:t>
      </w:r>
      <w:r w:rsidR="00B6720A">
        <w:rPr>
          <w:rFonts w:ascii="標楷體" w:eastAsia="標楷體" w:hAnsi="標楷體"/>
          <w:b/>
          <w:sz w:val="28"/>
          <w:szCs w:val="28"/>
          <w:lang w:val="zh-TW"/>
        </w:rPr>
        <w:t>: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="00B6720A">
        <w:rPr>
          <w:rFonts w:ascii="標楷體" w:eastAsia="標楷體" w:hAnsi="標楷體"/>
          <w:sz w:val="28"/>
          <w:szCs w:val="28"/>
        </w:rPr>
        <w:t>106</w:t>
      </w:r>
      <w:r w:rsidR="00B6720A">
        <w:rPr>
          <w:rFonts w:ascii="標楷體" w:eastAsia="標楷體" w:hAnsi="標楷體"/>
          <w:sz w:val="28"/>
          <w:szCs w:val="28"/>
          <w:lang w:val="zh-TW"/>
        </w:rPr>
        <w:t>年</w:t>
      </w:r>
      <w:r w:rsidR="00B6720A">
        <w:rPr>
          <w:rFonts w:ascii="標楷體" w:eastAsia="標楷體" w:hAnsi="標楷體"/>
          <w:sz w:val="28"/>
          <w:szCs w:val="28"/>
        </w:rPr>
        <w:t>9</w:t>
      </w:r>
      <w:r w:rsidR="00B6720A">
        <w:rPr>
          <w:rFonts w:ascii="標楷體" w:eastAsia="標楷體" w:hAnsi="標楷體"/>
          <w:sz w:val="28"/>
          <w:szCs w:val="28"/>
          <w:lang w:val="zh-TW"/>
        </w:rPr>
        <w:t>月25 日</w:t>
      </w:r>
      <w:r w:rsidR="00B6720A">
        <w:rPr>
          <w:rFonts w:ascii="標楷體" w:eastAsia="標楷體" w:hAnsi="標楷體"/>
          <w:sz w:val="28"/>
          <w:szCs w:val="28"/>
        </w:rPr>
        <w:t>(</w:t>
      </w:r>
      <w:r w:rsidR="00B6720A">
        <w:rPr>
          <w:rFonts w:ascii="標楷體" w:eastAsia="標楷體" w:hAnsi="標楷體"/>
          <w:sz w:val="28"/>
          <w:szCs w:val="28"/>
          <w:lang w:val="zh-TW"/>
        </w:rPr>
        <w:t xml:space="preserve">星期一 </w:t>
      </w:r>
      <w:r w:rsidR="00B6720A">
        <w:rPr>
          <w:rFonts w:ascii="標楷體" w:eastAsia="標楷體" w:hAnsi="標楷體"/>
          <w:sz w:val="28"/>
          <w:szCs w:val="28"/>
        </w:rPr>
        <w:t>)</w:t>
      </w:r>
      <w:r w:rsidR="00B6720A">
        <w:rPr>
          <w:rFonts w:ascii="標楷體" w:eastAsia="標楷體" w:hAnsi="標楷體"/>
          <w:sz w:val="28"/>
          <w:szCs w:val="28"/>
          <w:lang w:val="zh-TW"/>
        </w:rPr>
        <w:t>至</w:t>
      </w:r>
      <w:r w:rsidR="00B6720A">
        <w:rPr>
          <w:rFonts w:ascii="標楷體" w:eastAsia="標楷體" w:hAnsi="標楷體"/>
          <w:sz w:val="28"/>
          <w:szCs w:val="28"/>
        </w:rPr>
        <w:t>107</w:t>
      </w:r>
      <w:r w:rsidR="00B6720A">
        <w:rPr>
          <w:rFonts w:ascii="標楷體" w:eastAsia="標楷體" w:hAnsi="標楷體"/>
          <w:sz w:val="28"/>
          <w:szCs w:val="28"/>
          <w:lang w:val="zh-TW"/>
        </w:rPr>
        <w:t>年</w:t>
      </w:r>
      <w:r w:rsidR="00B6720A">
        <w:rPr>
          <w:rFonts w:ascii="標楷體" w:eastAsia="標楷體" w:hAnsi="標楷體"/>
          <w:sz w:val="28"/>
          <w:szCs w:val="28"/>
        </w:rPr>
        <w:t>1</w:t>
      </w:r>
      <w:r w:rsidR="00B6720A">
        <w:rPr>
          <w:rFonts w:ascii="標楷體" w:eastAsia="標楷體" w:hAnsi="標楷體"/>
          <w:sz w:val="28"/>
          <w:szCs w:val="28"/>
          <w:lang w:val="zh-TW"/>
        </w:rPr>
        <w:t>月</w:t>
      </w:r>
      <w:r w:rsidR="00497215">
        <w:rPr>
          <w:rFonts w:ascii="標楷體" w:eastAsia="標楷體" w:hAnsi="標楷體"/>
          <w:sz w:val="28"/>
          <w:szCs w:val="28"/>
          <w:lang w:val="zh-TW"/>
        </w:rPr>
        <w:t>12</w:t>
      </w:r>
      <w:r w:rsidR="00B6720A">
        <w:rPr>
          <w:rFonts w:ascii="標楷體" w:eastAsia="標楷體" w:hAnsi="標楷體"/>
          <w:sz w:val="28"/>
          <w:szCs w:val="28"/>
        </w:rPr>
        <w:t xml:space="preserve"> </w:t>
      </w:r>
      <w:r w:rsidR="00B6720A">
        <w:rPr>
          <w:rFonts w:ascii="標楷體" w:eastAsia="標楷體" w:hAnsi="標楷體"/>
          <w:sz w:val="28"/>
          <w:szCs w:val="28"/>
          <w:lang w:val="zh-TW"/>
        </w:rPr>
        <w:t>日</w:t>
      </w:r>
      <w:r w:rsidR="00B6720A">
        <w:rPr>
          <w:rFonts w:ascii="標楷體" w:eastAsia="標楷體" w:hAnsi="標楷體"/>
          <w:sz w:val="28"/>
          <w:szCs w:val="28"/>
        </w:rPr>
        <w:t>(</w:t>
      </w:r>
      <w:r w:rsidR="00497215">
        <w:rPr>
          <w:rFonts w:ascii="標楷體" w:eastAsia="標楷體" w:hAnsi="標楷體"/>
          <w:sz w:val="28"/>
          <w:szCs w:val="28"/>
          <w:lang w:val="zh-TW"/>
        </w:rPr>
        <w:t>星期五</w:t>
      </w:r>
      <w:r w:rsidR="00B6720A">
        <w:rPr>
          <w:rFonts w:ascii="標楷體" w:eastAsia="標楷體" w:hAnsi="標楷體"/>
          <w:sz w:val="28"/>
          <w:szCs w:val="28"/>
          <w:lang w:val="zh-TW"/>
        </w:rPr>
        <w:t xml:space="preserve"> </w:t>
      </w:r>
      <w:r w:rsidR="00B6720A">
        <w:rPr>
          <w:rFonts w:ascii="標楷體" w:eastAsia="標楷體" w:hAnsi="標楷體"/>
          <w:sz w:val="28"/>
          <w:szCs w:val="28"/>
        </w:rPr>
        <w:t>)</w:t>
      </w:r>
      <w:r w:rsidR="00B6720A">
        <w:rPr>
          <w:rFonts w:ascii="標楷體" w:eastAsia="標楷體" w:hAnsi="標楷體"/>
          <w:sz w:val="28"/>
          <w:szCs w:val="28"/>
          <w:lang w:val="zh-TW"/>
        </w:rPr>
        <w:t>。</w:t>
      </w:r>
    </w:p>
    <w:p w:rsidR="00B11BB7" w:rsidRDefault="00B6720A" w:rsidP="007E3BD6">
      <w:pPr>
        <w:pStyle w:val="Ac"/>
        <w:numPr>
          <w:ilvl w:val="0"/>
          <w:numId w:val="1"/>
        </w:numPr>
        <w:spacing w:beforeLines="50" w:before="120" w:line="400" w:lineRule="exact"/>
        <w:ind w:left="567" w:hanging="283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lang w:val="zh-TW"/>
        </w:rPr>
        <w:t>「數位科學」專班每週五下午4:30</w:t>
      </w:r>
      <w:r>
        <w:rPr>
          <w:rFonts w:ascii="標楷體" w:eastAsia="標楷體" w:hAnsi="標楷體" w:cs="標楷體"/>
          <w:sz w:val="28"/>
          <w:szCs w:val="28"/>
        </w:rPr>
        <w:t>-6:00</w:t>
      </w:r>
      <w:r w:rsidR="007E3BD6">
        <w:rPr>
          <w:rFonts w:ascii="標楷體" w:eastAsia="標楷體" w:hAnsi="標楷體" w:cs="標楷體"/>
          <w:sz w:val="28"/>
          <w:szCs w:val="28"/>
        </w:rPr>
        <w:t>。</w:t>
      </w:r>
    </w:p>
    <w:p w:rsidR="00B11BB7" w:rsidRDefault="00B6720A" w:rsidP="007E3BD6">
      <w:pPr>
        <w:pStyle w:val="Ac"/>
        <w:numPr>
          <w:ilvl w:val="0"/>
          <w:numId w:val="1"/>
        </w:numPr>
        <w:spacing w:beforeLines="50" w:before="120" w:line="400" w:lineRule="exact"/>
        <w:ind w:left="567" w:hanging="283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lang w:val="zh-TW"/>
        </w:rPr>
        <w:t>「神奇筆記術(</w:t>
      </w:r>
      <w:proofErr w:type="gramStart"/>
      <w:r>
        <w:rPr>
          <w:rFonts w:ascii="標楷體" w:eastAsia="標楷體" w:hAnsi="標楷體"/>
          <w:sz w:val="28"/>
          <w:szCs w:val="28"/>
          <w:lang w:val="zh-TW"/>
        </w:rPr>
        <w:t>一</w:t>
      </w:r>
      <w:proofErr w:type="gramEnd"/>
      <w:r>
        <w:rPr>
          <w:rFonts w:ascii="標楷體" w:eastAsia="標楷體" w:hAnsi="標楷體"/>
          <w:sz w:val="28"/>
          <w:szCs w:val="28"/>
          <w:lang w:val="zh-TW"/>
        </w:rPr>
        <w:t>)」專班每週</w:t>
      </w:r>
      <w:proofErr w:type="gramStart"/>
      <w:r>
        <w:rPr>
          <w:rFonts w:ascii="標楷體" w:eastAsia="標楷體" w:hAnsi="標楷體"/>
          <w:sz w:val="28"/>
          <w:szCs w:val="28"/>
          <w:lang w:val="zh-TW"/>
        </w:rPr>
        <w:t>三</w:t>
      </w:r>
      <w:proofErr w:type="gramEnd"/>
      <w:r>
        <w:rPr>
          <w:rFonts w:ascii="標楷體" w:eastAsia="標楷體" w:hAnsi="標楷體"/>
          <w:sz w:val="28"/>
          <w:szCs w:val="28"/>
          <w:lang w:val="zh-TW"/>
        </w:rPr>
        <w:t>下午4:30</w:t>
      </w:r>
      <w:r>
        <w:rPr>
          <w:rFonts w:ascii="標楷體" w:eastAsia="標楷體" w:hAnsi="標楷體" w:cs="標楷體"/>
          <w:sz w:val="28"/>
          <w:szCs w:val="28"/>
        </w:rPr>
        <w:t>-6:00</w:t>
      </w:r>
      <w:r w:rsidR="007E3BD6">
        <w:rPr>
          <w:rFonts w:ascii="標楷體" w:eastAsia="標楷體" w:hAnsi="標楷體" w:cs="標楷體"/>
          <w:sz w:val="28"/>
          <w:szCs w:val="28"/>
        </w:rPr>
        <w:t>。</w:t>
      </w:r>
    </w:p>
    <w:p w:rsidR="002768F7" w:rsidRDefault="002768F7" w:rsidP="002768F7">
      <w:pPr>
        <w:pStyle w:val="Ac"/>
        <w:numPr>
          <w:ilvl w:val="0"/>
          <w:numId w:val="1"/>
        </w:numPr>
        <w:spacing w:beforeLines="50" w:before="120" w:line="400" w:lineRule="exact"/>
        <w:ind w:left="567" w:hanging="283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lang w:val="zh-TW"/>
        </w:rPr>
        <w:t>「神奇筆記術(二)」專班每週四下午4:30</w:t>
      </w:r>
      <w:r>
        <w:rPr>
          <w:rFonts w:ascii="標楷體" w:eastAsia="標楷體" w:hAnsi="標楷體" w:cs="標楷體"/>
          <w:sz w:val="28"/>
          <w:szCs w:val="28"/>
        </w:rPr>
        <w:t>-6:00。</w:t>
      </w:r>
    </w:p>
    <w:p w:rsidR="00D40B18" w:rsidRDefault="00B6720A" w:rsidP="007E3BD6">
      <w:pPr>
        <w:pStyle w:val="Ac"/>
        <w:spacing w:beforeLines="50" w:before="120" w:line="400" w:lineRule="exact"/>
        <w:rPr>
          <w:rFonts w:ascii="標楷體" w:eastAsia="標楷體" w:hAnsi="標楷體" w:hint="default"/>
          <w:b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伍、</w:t>
      </w:r>
      <w:r w:rsidR="007E3BD6">
        <w:rPr>
          <w:rFonts w:ascii="標楷體" w:eastAsia="標楷體" w:hAnsi="標楷體"/>
          <w:b/>
          <w:sz w:val="28"/>
          <w:szCs w:val="28"/>
          <w:lang w:val="zh-TW"/>
        </w:rPr>
        <w:t>授課方式:</w:t>
      </w:r>
    </w:p>
    <w:p w:rsidR="00150ED4" w:rsidRDefault="007E3BD6" w:rsidP="007E3BD6">
      <w:pPr>
        <w:pStyle w:val="Ac"/>
        <w:numPr>
          <w:ilvl w:val="0"/>
          <w:numId w:val="5"/>
        </w:numPr>
        <w:spacing w:beforeLines="50" w:before="120" w:line="400" w:lineRule="exact"/>
        <w:ind w:left="284" w:firstLine="0"/>
        <w:rPr>
          <w:rFonts w:ascii="標楷體" w:eastAsia="標楷體" w:hAnsi="標楷體" w:hint="default"/>
          <w:sz w:val="28"/>
          <w:szCs w:val="28"/>
          <w:lang w:val="zh-TW"/>
        </w:rPr>
      </w:pPr>
      <w:r w:rsidRPr="007E3BD6">
        <w:rPr>
          <w:rFonts w:ascii="標楷體" w:eastAsia="標楷體" w:hAnsi="標楷體"/>
          <w:sz w:val="28"/>
          <w:szCs w:val="28"/>
          <w:lang w:val="zh-TW"/>
        </w:rPr>
        <w:t>實體課程:每一期程兩次</w:t>
      </w:r>
      <w:r w:rsidR="00150ED4">
        <w:rPr>
          <w:rFonts w:ascii="標楷體" w:eastAsia="標楷體" w:hAnsi="標楷體"/>
          <w:sz w:val="28"/>
          <w:szCs w:val="28"/>
          <w:lang w:val="zh-TW"/>
        </w:rPr>
        <w:t>(時間另訂)</w:t>
      </w:r>
      <w:r w:rsidR="00150ED4" w:rsidRPr="007E3BD6">
        <w:rPr>
          <w:rFonts w:ascii="標楷體" w:eastAsia="標楷體" w:hAnsi="標楷體"/>
          <w:sz w:val="28"/>
          <w:szCs w:val="28"/>
          <w:lang w:val="zh-TW"/>
        </w:rPr>
        <w:t>。</w:t>
      </w:r>
    </w:p>
    <w:p w:rsidR="007E3BD6" w:rsidRDefault="00150ED4" w:rsidP="00150ED4">
      <w:pPr>
        <w:pStyle w:val="Ac"/>
        <w:numPr>
          <w:ilvl w:val="3"/>
          <w:numId w:val="1"/>
        </w:numPr>
        <w:spacing w:beforeLines="50" w:before="120" w:line="400" w:lineRule="exact"/>
        <w:ind w:left="1134" w:hanging="283"/>
        <w:rPr>
          <w:rFonts w:ascii="標楷體" w:eastAsia="標楷體" w:hAnsi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第一次：數位學習平台教育訓練。</w:t>
      </w:r>
    </w:p>
    <w:p w:rsidR="00150ED4" w:rsidRDefault="00150ED4" w:rsidP="00150ED4">
      <w:pPr>
        <w:pStyle w:val="Ac"/>
        <w:numPr>
          <w:ilvl w:val="3"/>
          <w:numId w:val="1"/>
        </w:numPr>
        <w:spacing w:beforeLines="50" w:before="120" w:line="400" w:lineRule="exact"/>
        <w:ind w:left="1134" w:hanging="283"/>
        <w:rPr>
          <w:rFonts w:ascii="標楷體" w:eastAsia="標楷體" w:hAnsi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第二次：頒發結訓合格證書。</w:t>
      </w:r>
    </w:p>
    <w:p w:rsidR="00D741D6" w:rsidRDefault="00497215" w:rsidP="00D741D6">
      <w:pPr>
        <w:pStyle w:val="Ac"/>
        <w:numPr>
          <w:ilvl w:val="0"/>
          <w:numId w:val="5"/>
        </w:numPr>
        <w:spacing w:beforeLines="50" w:before="120" w:line="400" w:lineRule="exact"/>
        <w:ind w:left="284" w:firstLine="0"/>
        <w:rPr>
          <w:rFonts w:ascii="標楷體" w:eastAsia="標楷體" w:hAnsi="標楷體" w:hint="default"/>
          <w:sz w:val="28"/>
          <w:szCs w:val="28"/>
          <w:lang w:val="zh-TW"/>
        </w:rPr>
      </w:pPr>
      <w:proofErr w:type="gramStart"/>
      <w:r>
        <w:rPr>
          <w:rFonts w:ascii="標楷體" w:eastAsia="標楷體" w:hAnsi="標楷體"/>
          <w:sz w:val="28"/>
          <w:szCs w:val="28"/>
          <w:lang w:val="zh-TW"/>
        </w:rPr>
        <w:t>線上</w:t>
      </w:r>
      <w:r w:rsidRPr="007E3BD6">
        <w:rPr>
          <w:rFonts w:ascii="標楷體" w:eastAsia="標楷體" w:hAnsi="標楷體"/>
          <w:sz w:val="28"/>
          <w:szCs w:val="28"/>
          <w:lang w:val="zh-TW"/>
        </w:rPr>
        <w:t>課程</w:t>
      </w:r>
      <w:proofErr w:type="gramEnd"/>
      <w:r w:rsidR="00150ED4">
        <w:rPr>
          <w:rFonts w:ascii="標楷體" w:eastAsia="標楷體" w:hAnsi="標楷體"/>
          <w:sz w:val="28"/>
          <w:szCs w:val="28"/>
          <w:lang w:val="zh-TW"/>
        </w:rPr>
        <w:t>:</w:t>
      </w:r>
    </w:p>
    <w:p w:rsidR="00150ED4" w:rsidRPr="00D741D6" w:rsidRDefault="008D7982" w:rsidP="00497215">
      <w:pPr>
        <w:pStyle w:val="Ac"/>
        <w:spacing w:beforeLines="50" w:before="120" w:line="400" w:lineRule="exact"/>
        <w:ind w:leftChars="353" w:left="847" w:firstLine="1"/>
        <w:rPr>
          <w:rFonts w:ascii="標楷體" w:eastAsia="標楷體" w:hAnsi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以</w:t>
      </w:r>
      <w:r w:rsidR="00150ED4" w:rsidRPr="00D741D6">
        <w:rPr>
          <w:rFonts w:ascii="標楷體" w:eastAsia="標楷體" w:hAnsi="標楷體"/>
          <w:sz w:val="28"/>
          <w:szCs w:val="28"/>
          <w:lang w:val="zh-TW"/>
        </w:rPr>
        <w:t>數位學習平台(課程資源平</w:t>
      </w:r>
      <w:proofErr w:type="gramStart"/>
      <w:r w:rsidR="00D741D6" w:rsidRPr="00D741D6">
        <w:rPr>
          <w:rFonts w:ascii="標楷體" w:eastAsia="標楷體" w:hAnsi="標楷體"/>
          <w:sz w:val="28"/>
          <w:szCs w:val="28"/>
          <w:lang w:val="zh-TW"/>
        </w:rPr>
        <w:t>臺</w:t>
      </w:r>
      <w:proofErr w:type="gramEnd"/>
      <w:r w:rsidR="00150ED4" w:rsidRPr="00D741D6">
        <w:rPr>
          <w:rFonts w:ascii="標楷體" w:eastAsia="標楷體" w:hAnsi="標楷體"/>
          <w:sz w:val="28"/>
          <w:szCs w:val="28"/>
          <w:lang w:val="zh-TW"/>
        </w:rPr>
        <w:t>)</w:t>
      </w:r>
      <w:r w:rsidR="00497215">
        <w:rPr>
          <w:rFonts w:ascii="標楷體" w:eastAsia="標楷體" w:hAnsi="標楷體"/>
          <w:sz w:val="28"/>
          <w:szCs w:val="28"/>
          <w:lang w:val="zh-TW"/>
        </w:rPr>
        <w:t>與</w:t>
      </w:r>
      <w:r w:rsidR="00150ED4" w:rsidRPr="00D741D6">
        <w:rPr>
          <w:rFonts w:ascii="標楷體" w:eastAsia="標楷體" w:hAnsi="標楷體"/>
          <w:sz w:val="28"/>
          <w:szCs w:val="28"/>
          <w:lang w:val="zh-TW"/>
        </w:rPr>
        <w:t>同步視訊互動</w:t>
      </w:r>
      <w:r w:rsidR="00D741D6" w:rsidRPr="00D741D6">
        <w:rPr>
          <w:rFonts w:ascii="標楷體" w:eastAsia="標楷體" w:hAnsi="標楷體"/>
          <w:sz w:val="28"/>
          <w:szCs w:val="28"/>
          <w:lang w:val="zh-TW"/>
        </w:rPr>
        <w:t>(</w:t>
      </w:r>
      <w:proofErr w:type="gramStart"/>
      <w:r w:rsidR="00D741D6" w:rsidRPr="00D741D6">
        <w:rPr>
          <w:rFonts w:ascii="標楷體" w:eastAsia="標楷體" w:hAnsi="標楷體"/>
          <w:sz w:val="28"/>
          <w:szCs w:val="28"/>
          <w:lang w:val="zh-TW"/>
        </w:rPr>
        <w:t>線上虛擬</w:t>
      </w:r>
      <w:proofErr w:type="gramEnd"/>
      <w:r w:rsidR="00D741D6" w:rsidRPr="00D741D6">
        <w:rPr>
          <w:rFonts w:ascii="標楷體" w:eastAsia="標楷體" w:hAnsi="標楷體"/>
          <w:sz w:val="28"/>
          <w:szCs w:val="28"/>
          <w:lang w:val="zh-TW"/>
        </w:rPr>
        <w:t>教室)</w:t>
      </w:r>
      <w:r w:rsidR="00497215">
        <w:rPr>
          <w:rFonts w:ascii="標楷體" w:eastAsia="標楷體" w:hAnsi="標楷體"/>
          <w:sz w:val="28"/>
          <w:szCs w:val="28"/>
          <w:lang w:val="zh-TW"/>
        </w:rPr>
        <w:t>，進行同步與非同步數位</w:t>
      </w:r>
      <w:r>
        <w:rPr>
          <w:rFonts w:ascii="標楷體" w:eastAsia="標楷體" w:hAnsi="標楷體"/>
          <w:sz w:val="28"/>
          <w:szCs w:val="28"/>
          <w:lang w:val="zh-TW"/>
        </w:rPr>
        <w:t>課程</w:t>
      </w:r>
      <w:r w:rsidR="00497215">
        <w:rPr>
          <w:rFonts w:ascii="標楷體" w:eastAsia="標楷體" w:hAnsi="標楷體"/>
          <w:sz w:val="28"/>
          <w:szCs w:val="28"/>
          <w:lang w:val="zh-TW"/>
        </w:rPr>
        <w:t>學習。</w:t>
      </w:r>
    </w:p>
    <w:p w:rsidR="00B11BB7" w:rsidRPr="00D40B18" w:rsidRDefault="00D40B18" w:rsidP="007E3BD6">
      <w:pPr>
        <w:pStyle w:val="Ac"/>
        <w:spacing w:beforeLines="50" w:before="120" w:line="400" w:lineRule="exact"/>
        <w:rPr>
          <w:rFonts w:ascii="標楷體" w:eastAsia="標楷體" w:hAnsi="標楷體" w:cs="標楷體" w:hint="default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陸、實體課程</w:t>
      </w:r>
      <w:r w:rsidR="00B6720A">
        <w:rPr>
          <w:rFonts w:ascii="標楷體" w:eastAsia="標楷體" w:hAnsi="標楷體"/>
          <w:b/>
          <w:sz w:val="28"/>
          <w:szCs w:val="28"/>
          <w:lang w:val="zh-TW"/>
        </w:rPr>
        <w:t>辦理地點：</w:t>
      </w:r>
      <w:r w:rsidR="00B6720A">
        <w:rPr>
          <w:rFonts w:ascii="標楷體" w:eastAsia="標楷體" w:hAnsi="標楷體" w:cs="標楷體"/>
          <w:sz w:val="28"/>
          <w:szCs w:val="28"/>
          <w:lang w:val="zh-TW"/>
        </w:rPr>
        <w:t>臺北市立中崙高級中學</w:t>
      </w:r>
      <w:r w:rsidR="00B6720A" w:rsidRPr="00D40B18">
        <w:rPr>
          <w:rFonts w:ascii="標楷體" w:eastAsia="標楷體" w:hAnsi="標楷體"/>
          <w:lang w:val="zh-TW"/>
        </w:rPr>
        <w:t>（臺北市松山區八德路四段101號）。</w:t>
      </w:r>
    </w:p>
    <w:p w:rsidR="00B11BB7" w:rsidRDefault="00D40B18" w:rsidP="007E3BD6">
      <w:pPr>
        <w:pStyle w:val="Ac"/>
        <w:spacing w:beforeLines="50" w:before="120" w:line="400" w:lineRule="exact"/>
        <w:rPr>
          <w:rFonts w:ascii="標楷體" w:eastAsia="標楷體" w:hAnsi="標楷體" w:cs="標楷體" w:hint="default"/>
          <w:sz w:val="28"/>
          <w:szCs w:val="28"/>
        </w:rPr>
      </w:pPr>
      <w:proofErr w:type="gramStart"/>
      <w:r>
        <w:rPr>
          <w:rFonts w:ascii="標楷體" w:eastAsia="標楷體" w:hAnsi="標楷體"/>
          <w:b/>
          <w:sz w:val="28"/>
          <w:szCs w:val="28"/>
          <w:lang w:val="zh-TW"/>
        </w:rPr>
        <w:t>柒</w:t>
      </w:r>
      <w:proofErr w:type="gramEnd"/>
      <w:r>
        <w:rPr>
          <w:rFonts w:ascii="標楷體" w:eastAsia="標楷體" w:hAnsi="標楷體"/>
          <w:b/>
          <w:sz w:val="28"/>
          <w:szCs w:val="28"/>
          <w:lang w:val="zh-TW"/>
        </w:rPr>
        <w:t>、</w:t>
      </w:r>
      <w:r w:rsidR="00B6720A">
        <w:rPr>
          <w:rFonts w:ascii="標楷體" w:eastAsia="標楷體" w:hAnsi="標楷體"/>
          <w:b/>
          <w:sz w:val="28"/>
          <w:szCs w:val="28"/>
          <w:lang w:val="zh-TW"/>
        </w:rPr>
        <w:t>聯絡人：</w:t>
      </w:r>
      <w:r w:rsidR="00B6720A">
        <w:rPr>
          <w:rFonts w:ascii="標楷體" w:eastAsia="標楷體" w:hAnsi="標楷體"/>
          <w:sz w:val="28"/>
          <w:szCs w:val="28"/>
          <w:lang w:val="zh-TW"/>
        </w:rPr>
        <w:t>網路學校專案執行</w:t>
      </w:r>
      <w:proofErr w:type="gramStart"/>
      <w:r w:rsidR="00B6720A">
        <w:rPr>
          <w:rFonts w:ascii="標楷體" w:eastAsia="標楷體" w:hAnsi="標楷體"/>
          <w:sz w:val="28"/>
          <w:szCs w:val="28"/>
          <w:lang w:val="zh-TW"/>
        </w:rPr>
        <w:t>祕</w:t>
      </w:r>
      <w:proofErr w:type="gramEnd"/>
      <w:r w:rsidR="00B6720A">
        <w:rPr>
          <w:rFonts w:ascii="標楷體" w:eastAsia="標楷體" w:hAnsi="標楷體"/>
          <w:sz w:val="28"/>
          <w:szCs w:val="28"/>
          <w:lang w:val="zh-TW"/>
        </w:rPr>
        <w:t xml:space="preserve">書  吳宜蓉 　</w:t>
      </w:r>
      <w:r w:rsidR="00B6720A">
        <w:rPr>
          <w:rFonts w:ascii="標楷體" w:eastAsia="標楷體" w:hAnsi="標楷體"/>
          <w:sz w:val="28"/>
          <w:szCs w:val="28"/>
        </w:rPr>
        <w:t xml:space="preserve"> </w:t>
      </w:r>
      <w:r w:rsidR="00B6720A">
        <w:rPr>
          <w:rFonts w:ascii="標楷體" w:eastAsia="標楷體" w:hAnsi="標楷體"/>
          <w:sz w:val="28"/>
          <w:szCs w:val="28"/>
          <w:lang w:val="zh-TW"/>
        </w:rPr>
        <w:t>電話：</w:t>
      </w:r>
      <w:r w:rsidR="00B6720A">
        <w:rPr>
          <w:rFonts w:ascii="標楷體" w:eastAsia="標楷體" w:hAnsi="標楷體"/>
          <w:sz w:val="28"/>
          <w:szCs w:val="28"/>
        </w:rPr>
        <w:t>(02)27535316</w:t>
      </w:r>
      <w:r w:rsidR="00B6720A">
        <w:rPr>
          <w:rFonts w:ascii="標楷體" w:eastAsia="標楷體" w:hAnsi="標楷體"/>
          <w:sz w:val="28"/>
          <w:szCs w:val="28"/>
          <w:lang w:val="zh-TW"/>
        </w:rPr>
        <w:t>＃</w:t>
      </w:r>
      <w:r w:rsidR="00B6720A">
        <w:rPr>
          <w:rFonts w:ascii="標楷體" w:eastAsia="標楷體" w:hAnsi="標楷體"/>
          <w:sz w:val="28"/>
          <w:szCs w:val="28"/>
        </w:rPr>
        <w:t>104</w:t>
      </w:r>
    </w:p>
    <w:p w:rsidR="00B11BB7" w:rsidRDefault="00D40B18" w:rsidP="007E3BD6">
      <w:pPr>
        <w:pStyle w:val="Ac"/>
        <w:spacing w:beforeLines="50" w:before="120" w:line="400" w:lineRule="exact"/>
        <w:rPr>
          <w:rFonts w:ascii="標楷體" w:eastAsia="標楷體" w:hAnsi="標楷體" w:hint="default"/>
          <w:b/>
          <w:sz w:val="28"/>
          <w:szCs w:val="28"/>
          <w:lang w:val="zh-TW"/>
        </w:rPr>
      </w:pPr>
      <w:proofErr w:type="gramStart"/>
      <w:r>
        <w:rPr>
          <w:rFonts w:ascii="標楷體" w:eastAsia="標楷體" w:hAnsi="標楷體"/>
          <w:b/>
          <w:sz w:val="28"/>
          <w:szCs w:val="28"/>
          <w:lang w:val="zh-TW"/>
        </w:rPr>
        <w:t>柒</w:t>
      </w:r>
      <w:proofErr w:type="gramEnd"/>
      <w:r>
        <w:rPr>
          <w:rFonts w:ascii="標楷體" w:eastAsia="標楷體" w:hAnsi="標楷體"/>
          <w:b/>
          <w:sz w:val="28"/>
          <w:szCs w:val="28"/>
          <w:lang w:val="zh-TW"/>
        </w:rPr>
        <w:t>、</w:t>
      </w:r>
      <w:r w:rsidR="00B6720A">
        <w:rPr>
          <w:rFonts w:ascii="標楷體" w:eastAsia="標楷體" w:hAnsi="標楷體"/>
          <w:b/>
          <w:sz w:val="28"/>
          <w:szCs w:val="28"/>
          <w:lang w:val="zh-TW"/>
        </w:rPr>
        <w:t>參加對象與條件:</w:t>
      </w:r>
    </w:p>
    <w:p w:rsidR="00B11BB7" w:rsidRDefault="00B6720A" w:rsidP="00FB67F8">
      <w:pPr>
        <w:pStyle w:val="Ac"/>
        <w:numPr>
          <w:ilvl w:val="0"/>
          <w:numId w:val="2"/>
        </w:numPr>
        <w:spacing w:beforeLines="50" w:before="120" w:line="400" w:lineRule="exact"/>
        <w:ind w:left="0" w:firstLineChars="101" w:firstLine="283"/>
        <w:rPr>
          <w:rFonts w:ascii="標楷體" w:eastAsia="標楷體" w:hAnsi="標楷體" w:hint="default"/>
          <w:b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設籍於臺北市國中七年級學生</w:t>
      </w:r>
    </w:p>
    <w:p w:rsidR="00B11BB7" w:rsidRPr="00D40B18" w:rsidRDefault="00B6720A" w:rsidP="007E3BD6">
      <w:pPr>
        <w:pStyle w:val="Ac"/>
        <w:numPr>
          <w:ilvl w:val="0"/>
          <w:numId w:val="2"/>
        </w:numPr>
        <w:spacing w:beforeLines="50" w:before="120" w:line="400" w:lineRule="exact"/>
        <w:ind w:left="0" w:firstLineChars="118" w:firstLine="330"/>
        <w:rPr>
          <w:rFonts w:ascii="標楷體" w:eastAsia="標楷體" w:hAnsi="標楷體" w:hint="default"/>
          <w:b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lastRenderedPageBreak/>
        <w:t>申請與確認具有臺北市學生單一簽</w:t>
      </w:r>
      <w:proofErr w:type="gramStart"/>
      <w:r>
        <w:rPr>
          <w:rFonts w:ascii="標楷體" w:eastAsia="標楷體" w:hAnsi="標楷體"/>
          <w:sz w:val="28"/>
          <w:szCs w:val="28"/>
          <w:lang w:val="zh-TW"/>
        </w:rPr>
        <w:t>入帳</w:t>
      </w:r>
      <w:proofErr w:type="gramEnd"/>
      <w:r>
        <w:rPr>
          <w:rFonts w:ascii="標楷體" w:eastAsia="標楷體" w:hAnsi="標楷體"/>
          <w:sz w:val="28"/>
          <w:szCs w:val="28"/>
          <w:lang w:val="zh-TW"/>
        </w:rPr>
        <w:t>號</w:t>
      </w:r>
      <w:r w:rsidRPr="00D40B18">
        <w:rPr>
          <w:rFonts w:ascii="標楷體" w:eastAsia="標楷體" w:hAnsi="標楷體"/>
          <w:lang w:val="zh-TW"/>
        </w:rPr>
        <w:t>（若無帳號請與就讀學校資訊組確認）</w:t>
      </w:r>
    </w:p>
    <w:p w:rsidR="00B11BB7" w:rsidRDefault="00B6720A" w:rsidP="007E3BD6">
      <w:pPr>
        <w:pStyle w:val="Ac"/>
        <w:numPr>
          <w:ilvl w:val="0"/>
          <w:numId w:val="2"/>
        </w:numPr>
        <w:spacing w:beforeLines="50" w:before="120" w:line="400" w:lineRule="exact"/>
        <w:ind w:leftChars="118" w:left="1109" w:hangingChars="295" w:hanging="826"/>
        <w:rPr>
          <w:rFonts w:ascii="標楷體" w:eastAsia="標楷體" w:hAnsi="標楷體" w:hint="default"/>
          <w:b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需自備電腦</w:t>
      </w:r>
      <w:r w:rsidRPr="00D40B18">
        <w:rPr>
          <w:rFonts w:ascii="標楷體" w:eastAsia="標楷體" w:hAnsi="標楷體"/>
          <w:lang w:val="zh-TW"/>
        </w:rPr>
        <w:t>（具網路攝影機、耳機、麥克風）</w:t>
      </w:r>
      <w:r>
        <w:rPr>
          <w:rFonts w:ascii="標楷體" w:eastAsia="標楷體" w:hAnsi="標楷體"/>
          <w:sz w:val="28"/>
          <w:szCs w:val="28"/>
          <w:lang w:val="zh-TW"/>
        </w:rPr>
        <w:t>、手機或平板（</w:t>
      </w:r>
      <w:r w:rsidRPr="00D40B18">
        <w:rPr>
          <w:rFonts w:ascii="標楷體" w:eastAsia="標楷體" w:hAnsi="標楷體"/>
          <w:lang w:val="zh-TW"/>
        </w:rPr>
        <w:t>能執行</w:t>
      </w:r>
      <w:proofErr w:type="gramStart"/>
      <w:r w:rsidRPr="00D40B18">
        <w:rPr>
          <w:rFonts w:ascii="標楷體" w:eastAsia="標楷體" w:hAnsi="標楷體"/>
          <w:lang w:val="zh-TW"/>
        </w:rPr>
        <w:t>ＡＰＰ</w:t>
      </w:r>
      <w:proofErr w:type="gramEnd"/>
      <w:r w:rsidRPr="00D40B18">
        <w:rPr>
          <w:rFonts w:ascii="標楷體" w:eastAsia="標楷體" w:hAnsi="標楷體"/>
          <w:lang w:val="zh-TW"/>
        </w:rPr>
        <w:t>與拍照上傳功能）</w:t>
      </w:r>
      <w:r>
        <w:rPr>
          <w:rFonts w:ascii="標楷體" w:eastAsia="標楷體" w:hAnsi="標楷體"/>
          <w:sz w:val="28"/>
          <w:szCs w:val="28"/>
          <w:lang w:val="zh-TW"/>
        </w:rPr>
        <w:t>。</w:t>
      </w:r>
      <w:proofErr w:type="gramStart"/>
      <w:r w:rsidR="00D40B18">
        <w:rPr>
          <w:rFonts w:ascii="標楷體" w:eastAsia="標楷體" w:hAnsi="標楷體"/>
          <w:sz w:val="28"/>
          <w:szCs w:val="28"/>
          <w:lang w:val="zh-TW"/>
        </w:rPr>
        <w:t>【</w:t>
      </w:r>
      <w:proofErr w:type="gramEnd"/>
      <w:r>
        <w:rPr>
          <w:rFonts w:ascii="標楷體" w:eastAsia="標楷體" w:hAnsi="標楷體"/>
          <w:sz w:val="28"/>
          <w:szCs w:val="28"/>
          <w:lang w:val="zh-TW"/>
        </w:rPr>
        <w:t>具低收入戶資格者，可向中崙高中申請借用設備。</w:t>
      </w:r>
      <w:r w:rsidR="00D40B18">
        <w:rPr>
          <w:rFonts w:ascii="標楷體" w:eastAsia="標楷體" w:hAnsi="標楷體"/>
          <w:sz w:val="28"/>
          <w:szCs w:val="28"/>
          <w:lang w:val="zh-TW"/>
        </w:rPr>
        <w:t>】</w:t>
      </w:r>
    </w:p>
    <w:p w:rsidR="00B11BB7" w:rsidRDefault="00B6720A" w:rsidP="007E3BD6">
      <w:pPr>
        <w:pStyle w:val="Ac"/>
        <w:numPr>
          <w:ilvl w:val="0"/>
          <w:numId w:val="2"/>
        </w:numPr>
        <w:spacing w:beforeLines="50" w:before="120" w:line="400" w:lineRule="exact"/>
        <w:ind w:leftChars="118" w:left="1109" w:hangingChars="295" w:hanging="826"/>
        <w:rPr>
          <w:rFonts w:ascii="標楷體" w:eastAsia="標楷體" w:hAnsi="標楷體" w:hint="default"/>
          <w:b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能全程</w:t>
      </w:r>
      <w:proofErr w:type="gramStart"/>
      <w:r>
        <w:rPr>
          <w:rFonts w:ascii="標楷體" w:eastAsia="標楷體" w:hAnsi="標楷體"/>
          <w:sz w:val="28"/>
          <w:szCs w:val="28"/>
          <w:lang w:val="zh-TW"/>
        </w:rPr>
        <w:t>參與線上課程</w:t>
      </w:r>
      <w:proofErr w:type="gramEnd"/>
      <w:r>
        <w:rPr>
          <w:rFonts w:ascii="標楷體" w:eastAsia="標楷體" w:hAnsi="標楷體"/>
          <w:sz w:val="28"/>
          <w:szCs w:val="28"/>
          <w:lang w:val="zh-TW"/>
        </w:rPr>
        <w:t>與兩次的現場實體課程(第一次實體課程暫訂於</w:t>
      </w:r>
      <w:r w:rsidR="00497215">
        <w:rPr>
          <w:rFonts w:ascii="標楷體" w:eastAsia="標楷體" w:hAnsi="標楷體"/>
          <w:sz w:val="28"/>
          <w:szCs w:val="28"/>
          <w:lang w:val="zh-TW"/>
        </w:rPr>
        <w:t>106/</w:t>
      </w:r>
      <w:r>
        <w:rPr>
          <w:rFonts w:ascii="標楷體" w:eastAsia="標楷體" w:hAnsi="標楷體"/>
          <w:sz w:val="28"/>
          <w:szCs w:val="28"/>
          <w:lang w:val="zh-TW"/>
        </w:rPr>
        <w:t>9/24日</w:t>
      </w:r>
      <w:r w:rsidR="00497215">
        <w:rPr>
          <w:rFonts w:ascii="標楷體" w:eastAsia="標楷體" w:hAnsi="標楷體"/>
          <w:sz w:val="28"/>
          <w:szCs w:val="28"/>
          <w:lang w:val="zh-TW"/>
        </w:rPr>
        <w:t>(星期日)</w:t>
      </w:r>
      <w:r>
        <w:rPr>
          <w:rFonts w:ascii="標楷體" w:eastAsia="標楷體" w:hAnsi="標楷體"/>
          <w:sz w:val="28"/>
          <w:szCs w:val="28"/>
          <w:lang w:val="zh-TW"/>
        </w:rPr>
        <w:t>上午9:00-12:00辦理)。</w:t>
      </w:r>
    </w:p>
    <w:p w:rsidR="00B11BB7" w:rsidRDefault="00B6720A" w:rsidP="007E3BD6">
      <w:pPr>
        <w:pStyle w:val="Ac"/>
        <w:spacing w:beforeLines="50" w:before="120" w:line="400" w:lineRule="exact"/>
        <w:rPr>
          <w:rFonts w:ascii="標楷體" w:eastAsia="標楷體" w:hAnsi="標楷體" w:cs="標楷體" w:hint="default"/>
          <w:b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捌、課程內容與人數限制:</w:t>
      </w:r>
      <w:r>
        <w:rPr>
          <w:rFonts w:ascii="標楷體" w:eastAsia="標楷體" w:hAnsi="標楷體"/>
          <w:sz w:val="28"/>
          <w:szCs w:val="28"/>
          <w:lang w:val="zh-TW"/>
        </w:rPr>
        <w:t>詳如附件1。</w:t>
      </w:r>
    </w:p>
    <w:p w:rsidR="00B11BB7" w:rsidRDefault="00CC3A64" w:rsidP="007E3BD6">
      <w:pPr>
        <w:pStyle w:val="Ac"/>
        <w:spacing w:beforeLines="50" w:before="120" w:line="400" w:lineRule="exact"/>
        <w:rPr>
          <w:rFonts w:ascii="標楷體" w:eastAsia="標楷體" w:hAnsi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玖、課程</w:t>
      </w:r>
      <w:r w:rsidR="00B6720A">
        <w:rPr>
          <w:rFonts w:ascii="標楷體" w:eastAsia="標楷體" w:hAnsi="標楷體"/>
          <w:b/>
          <w:sz w:val="28"/>
          <w:szCs w:val="28"/>
          <w:lang w:val="zh-TW"/>
        </w:rPr>
        <w:t>費用與獎勵:</w:t>
      </w:r>
      <w:r w:rsidR="00B6720A">
        <w:rPr>
          <w:rFonts w:ascii="標楷體" w:eastAsia="標楷體" w:hAnsi="標楷體"/>
          <w:sz w:val="28"/>
          <w:szCs w:val="28"/>
          <w:lang w:val="zh-TW"/>
        </w:rPr>
        <w:t xml:space="preserve"> </w:t>
      </w:r>
    </w:p>
    <w:p w:rsidR="00B11BB7" w:rsidRPr="00CC3A64" w:rsidRDefault="00CC3A64" w:rsidP="00D741D6">
      <w:pPr>
        <w:pStyle w:val="Ac"/>
        <w:numPr>
          <w:ilvl w:val="0"/>
          <w:numId w:val="3"/>
        </w:numPr>
        <w:spacing w:beforeLines="50" w:before="120" w:line="400" w:lineRule="exact"/>
        <w:ind w:left="1134" w:hanging="850"/>
        <w:rPr>
          <w:rFonts w:ascii="標楷體" w:eastAsia="標楷體" w:hAnsi="標楷體" w:hint="default"/>
          <w:sz w:val="28"/>
          <w:szCs w:val="28"/>
          <w:lang w:val="zh-TW"/>
        </w:rPr>
      </w:pPr>
      <w:r w:rsidRPr="00CC3A64">
        <w:rPr>
          <w:rFonts w:ascii="標楷體" w:eastAsia="標楷體" w:hAnsi="標楷體"/>
          <w:sz w:val="28"/>
          <w:szCs w:val="28"/>
          <w:lang w:val="zh-TW"/>
        </w:rPr>
        <w:t>本課程活動經費由「</w:t>
      </w:r>
      <w:r w:rsidRPr="00CC3A64">
        <w:rPr>
          <w:rFonts w:ascii="標楷體" w:eastAsia="標楷體" w:hAnsi="標楷體"/>
          <w:sz w:val="28"/>
          <w:szCs w:val="28"/>
        </w:rPr>
        <w:t>臺北市</w:t>
      </w:r>
      <w:proofErr w:type="gramStart"/>
      <w:r w:rsidRPr="00CC3A64">
        <w:rPr>
          <w:rFonts w:ascii="標楷體" w:eastAsia="標楷體" w:hAnsi="標楷體"/>
          <w:sz w:val="28"/>
          <w:szCs w:val="28"/>
        </w:rPr>
        <w:t>酷課學</w:t>
      </w:r>
      <w:proofErr w:type="gramEnd"/>
      <w:r w:rsidRPr="00CC3A64">
        <w:rPr>
          <w:rFonts w:ascii="標楷體" w:eastAsia="標楷體" w:hAnsi="標楷體"/>
          <w:sz w:val="28"/>
          <w:szCs w:val="28"/>
        </w:rPr>
        <w:t>園網路學校推動計畫</w:t>
      </w:r>
      <w:r w:rsidRPr="00CC3A64">
        <w:rPr>
          <w:rFonts w:ascii="標楷體" w:eastAsia="標楷體" w:hAnsi="標楷體"/>
          <w:sz w:val="28"/>
          <w:szCs w:val="28"/>
          <w:lang w:val="zh-TW"/>
        </w:rPr>
        <w:t>」項下支應，學員</w:t>
      </w:r>
      <w:r>
        <w:rPr>
          <w:rFonts w:ascii="標楷體" w:eastAsia="標楷體" w:hAnsi="標楷體"/>
          <w:sz w:val="28"/>
          <w:szCs w:val="28"/>
          <w:lang w:val="zh-TW"/>
        </w:rPr>
        <w:t>課程費用全</w:t>
      </w:r>
      <w:r w:rsidR="00B6720A" w:rsidRPr="00CC3A64">
        <w:rPr>
          <w:rFonts w:ascii="標楷體" w:eastAsia="標楷體" w:hAnsi="標楷體"/>
          <w:sz w:val="28"/>
          <w:szCs w:val="28"/>
          <w:lang w:val="zh-TW"/>
        </w:rPr>
        <w:t>免。</w:t>
      </w:r>
    </w:p>
    <w:p w:rsidR="00B11BB7" w:rsidRPr="00D741D6" w:rsidRDefault="00B6720A" w:rsidP="00D741D6">
      <w:pPr>
        <w:pStyle w:val="Ac"/>
        <w:numPr>
          <w:ilvl w:val="0"/>
          <w:numId w:val="3"/>
        </w:numPr>
        <w:spacing w:beforeLines="50" w:before="120" w:line="400" w:lineRule="exact"/>
        <w:ind w:left="1134" w:hanging="850"/>
        <w:rPr>
          <w:rFonts w:ascii="標楷體" w:eastAsia="標楷體" w:hAnsi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  <w:lang w:val="zh-TW"/>
        </w:rPr>
        <w:t>學生依各選修課程相關規定修習，該課程成績合格者，由臺北市數位學習教育中心授予修課證明。</w:t>
      </w:r>
    </w:p>
    <w:p w:rsidR="00B11BB7" w:rsidRDefault="00B6720A" w:rsidP="007E3BD6">
      <w:pPr>
        <w:pStyle w:val="Ac"/>
        <w:spacing w:beforeLines="50" w:before="120" w:line="400" w:lineRule="exact"/>
        <w:rPr>
          <w:rFonts w:ascii="標楷體" w:eastAsia="標楷體" w:hAnsi="標楷體" w:cs="標楷體" w:hint="default"/>
          <w:b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壹拾、報名事宜</w:t>
      </w:r>
    </w:p>
    <w:p w:rsidR="00FB67F8" w:rsidRDefault="00B6720A" w:rsidP="00FB67F8">
      <w:pPr>
        <w:pStyle w:val="Ac"/>
        <w:numPr>
          <w:ilvl w:val="0"/>
          <w:numId w:val="6"/>
        </w:numPr>
        <w:spacing w:beforeLines="50" w:before="120" w:line="400" w:lineRule="exact"/>
        <w:ind w:left="1134" w:hanging="894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lang w:val="zh-TW"/>
        </w:rPr>
        <w:t>報名日期：公告日起至</w:t>
      </w:r>
      <w:r>
        <w:rPr>
          <w:rFonts w:ascii="標楷體" w:eastAsia="標楷體" w:hAnsi="標楷體"/>
          <w:sz w:val="28"/>
          <w:szCs w:val="28"/>
        </w:rPr>
        <w:t>106</w:t>
      </w:r>
      <w:r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  <w:lang w:val="zh-TW"/>
        </w:rPr>
        <w:t>月</w:t>
      </w:r>
      <w:r w:rsidR="00D741D6">
        <w:rPr>
          <w:rFonts w:ascii="標楷體" w:eastAsia="標楷體" w:hAnsi="標楷體"/>
          <w:sz w:val="28"/>
          <w:szCs w:val="28"/>
          <w:lang w:val="zh-TW"/>
        </w:rPr>
        <w:t>20</w:t>
      </w:r>
      <w:r>
        <w:rPr>
          <w:rFonts w:ascii="標楷體" w:eastAsia="標楷體" w:hAnsi="標楷體"/>
          <w:sz w:val="28"/>
          <w:szCs w:val="28"/>
          <w:lang w:val="zh-TW"/>
        </w:rPr>
        <w:t>日止，依報名順序依序錄取。</w:t>
      </w:r>
    </w:p>
    <w:p w:rsidR="00B11BB7" w:rsidRPr="00FB67F8" w:rsidRDefault="008D7982" w:rsidP="00FB67F8">
      <w:pPr>
        <w:pStyle w:val="Ac"/>
        <w:numPr>
          <w:ilvl w:val="0"/>
          <w:numId w:val="6"/>
        </w:numPr>
        <w:spacing w:beforeLines="50" w:before="120" w:line="400" w:lineRule="exact"/>
        <w:ind w:left="1134" w:hanging="894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58240" behindDoc="1" locked="0" layoutInCell="1" allowOverlap="1" wp14:anchorId="10D7B524" wp14:editId="3E4CE0BF">
            <wp:simplePos x="0" y="0"/>
            <wp:positionH relativeFrom="column">
              <wp:posOffset>4803140</wp:posOffset>
            </wp:positionH>
            <wp:positionV relativeFrom="paragraph">
              <wp:posOffset>62230</wp:posOffset>
            </wp:positionV>
            <wp:extent cx="11334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418" y="21418"/>
                <wp:lineTo x="21418" y="0"/>
                <wp:lineTo x="0" y="0"/>
              </wp:wrapPolygon>
            </wp:wrapTight>
            <wp:docPr id="1" name="圖片 1" descr="C:\Users\t1084\下載\多培班報名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1084\下載\多培班報名表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720A" w:rsidRPr="00FB67F8">
        <w:rPr>
          <w:rFonts w:ascii="標楷體" w:eastAsia="標楷體" w:hAnsi="標楷體"/>
          <w:sz w:val="28"/>
          <w:szCs w:val="28"/>
          <w:lang w:val="zh-TW"/>
        </w:rPr>
        <w:t>報名方式</w:t>
      </w:r>
    </w:p>
    <w:p w:rsidR="008D7982" w:rsidRDefault="00B6720A" w:rsidP="008D7982">
      <w:pPr>
        <w:pStyle w:val="Ac"/>
        <w:numPr>
          <w:ilvl w:val="0"/>
          <w:numId w:val="8"/>
        </w:numPr>
        <w:spacing w:beforeLines="50" w:before="120" w:line="400" w:lineRule="exact"/>
        <w:rPr>
          <w:rFonts w:ascii="標楷體" w:eastAsia="標楷體" w:hAnsi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sz w:val="28"/>
          <w:szCs w:val="28"/>
        </w:rPr>
        <w:t>步驟</w:t>
      </w:r>
      <w:proofErr w:type="gramStart"/>
      <w:r>
        <w:rPr>
          <w:rFonts w:ascii="標楷體" w:eastAsia="標楷體" w:hAnsi="標楷體"/>
          <w:sz w:val="28"/>
          <w:szCs w:val="28"/>
        </w:rPr>
        <w:t>一</w:t>
      </w:r>
      <w:proofErr w:type="gramEnd"/>
      <w:r>
        <w:rPr>
          <w:rFonts w:ascii="標楷體" w:eastAsia="標楷體" w:hAnsi="標楷體"/>
          <w:sz w:val="28"/>
          <w:szCs w:val="28"/>
        </w:rPr>
        <w:t>:先</w:t>
      </w:r>
      <w:r>
        <w:rPr>
          <w:rFonts w:ascii="標楷體" w:eastAsia="標楷體" w:hAnsi="標楷體"/>
          <w:sz w:val="28"/>
          <w:szCs w:val="28"/>
          <w:lang w:val="zh-TW"/>
        </w:rPr>
        <w:t>填寫google報名表單:</w:t>
      </w:r>
      <w:r>
        <w:rPr>
          <w:sz w:val="28"/>
          <w:szCs w:val="28"/>
        </w:rPr>
        <w:t xml:space="preserve"> </w:t>
      </w:r>
      <w:hyperlink r:id="rId7" w:history="1">
        <w:r w:rsidR="008D7982" w:rsidRPr="00142A51">
          <w:rPr>
            <w:rStyle w:val="a9"/>
          </w:rPr>
          <w:t>https://goo.gl/forms/8TKOhmBK7N9tdRp83</w:t>
        </w:r>
      </w:hyperlink>
      <w:r w:rsidR="008D7982">
        <w:rPr>
          <w:rFonts w:asciiTheme="minorEastAsia" w:eastAsiaTheme="minorEastAsia" w:hAnsiTheme="minorEastAsia"/>
        </w:rPr>
        <w:t xml:space="preserve"> </w:t>
      </w:r>
      <w:r>
        <w:rPr>
          <w:rFonts w:ascii="標楷體" w:eastAsia="標楷體" w:hAnsi="標楷體"/>
          <w:sz w:val="28"/>
          <w:szCs w:val="28"/>
          <w:lang w:val="zh-TW"/>
        </w:rPr>
        <w:t xml:space="preserve">  </w:t>
      </w:r>
    </w:p>
    <w:p w:rsidR="00B11BB7" w:rsidRDefault="00B6720A" w:rsidP="008D7982">
      <w:pPr>
        <w:pStyle w:val="Ac"/>
        <w:spacing w:beforeLines="50" w:before="120" w:line="400" w:lineRule="exact"/>
        <w:ind w:left="1035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lang w:val="zh-TW"/>
        </w:rPr>
        <w:t>（必填，提交報名表時間作為錄取先後依據）。</w:t>
      </w:r>
    </w:p>
    <w:p w:rsidR="00D741D6" w:rsidRDefault="00B6720A" w:rsidP="007E3BD6">
      <w:pPr>
        <w:pStyle w:val="Ac"/>
        <w:spacing w:beforeLines="50" w:before="120" w:line="400" w:lineRule="exact"/>
        <w:ind w:left="996" w:hanging="516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pacing w:val="-20"/>
          <w:sz w:val="28"/>
          <w:szCs w:val="28"/>
        </w:rPr>
        <w:t>(</w:t>
      </w:r>
      <w:r>
        <w:rPr>
          <w:rFonts w:ascii="標楷體" w:eastAsia="標楷體" w:hAnsi="標楷體"/>
          <w:spacing w:val="-20"/>
          <w:sz w:val="28"/>
          <w:szCs w:val="28"/>
          <w:lang w:val="zh-TW"/>
        </w:rPr>
        <w:t>二</w:t>
      </w:r>
      <w:r>
        <w:rPr>
          <w:rFonts w:ascii="標楷體" w:eastAsia="標楷體" w:hAnsi="標楷體"/>
          <w:sz w:val="28"/>
          <w:szCs w:val="28"/>
        </w:rPr>
        <w:t>)步驟二:提交google報名表單後，請完成報名資料表(附件2)</w:t>
      </w:r>
    </w:p>
    <w:p w:rsidR="00B11BB7" w:rsidRPr="00D741D6" w:rsidRDefault="00D741D6" w:rsidP="007E3BD6">
      <w:pPr>
        <w:pStyle w:val="Ac"/>
        <w:spacing w:beforeLines="50" w:before="120" w:line="400" w:lineRule="exact"/>
        <w:ind w:left="996" w:hanging="516"/>
        <w:rPr>
          <w:rFonts w:ascii="標楷體" w:eastAsia="標楷體" w:hAnsi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</w:t>
      </w:r>
      <w:r w:rsidR="00B6720A">
        <w:rPr>
          <w:rFonts w:ascii="標楷體" w:eastAsia="標楷體" w:hAnsi="標楷體" w:cs="標楷體" w:hint="default"/>
          <w:sz w:val="28"/>
          <w:szCs w:val="28"/>
        </w:rPr>
        <w:t xml:space="preserve"> </w:t>
      </w:r>
      <w:hyperlink r:id="rId8" w:history="1">
        <w:r w:rsidR="00B6720A" w:rsidRPr="00D741D6">
          <w:rPr>
            <w:rStyle w:val="a9"/>
            <w:rFonts w:ascii="標楷體" w:eastAsia="標楷體" w:hAnsi="標楷體" w:cs="標楷體" w:hint="default"/>
            <w:sz w:val="28"/>
            <w:szCs w:val="28"/>
            <w:u w:val="none"/>
          </w:rPr>
          <w:t>E</w:t>
        </w:r>
        <w:r w:rsidR="00B6720A" w:rsidRPr="00D741D6">
          <w:rPr>
            <w:rStyle w:val="a9"/>
            <w:rFonts w:ascii="標楷體" w:eastAsia="標楷體" w:hAnsi="標楷體" w:cs="標楷體"/>
            <w:sz w:val="28"/>
            <w:szCs w:val="28"/>
            <w:u w:val="none"/>
          </w:rPr>
          <w:t>mail至</w:t>
        </w:r>
        <w:r w:rsidR="00B6720A">
          <w:rPr>
            <w:rStyle w:val="a9"/>
            <w:rFonts w:ascii="標楷體" w:eastAsia="標楷體" w:hAnsi="標楷體" w:cs="標楷體"/>
            <w:sz w:val="28"/>
            <w:szCs w:val="28"/>
          </w:rPr>
          <w:t>t1084@zlsh.tp.edu.tw</w:t>
        </w:r>
      </w:hyperlink>
      <w:r w:rsidR="00B6720A">
        <w:rPr>
          <w:rFonts w:ascii="標楷體" w:eastAsia="標楷體" w:hAnsi="標楷體" w:cs="標楷體"/>
          <w:sz w:val="28"/>
          <w:szCs w:val="28"/>
        </w:rPr>
        <w:t>。</w:t>
      </w:r>
    </w:p>
    <w:p w:rsidR="00B11BB7" w:rsidRDefault="00B6720A" w:rsidP="007E3BD6">
      <w:pPr>
        <w:pStyle w:val="Ac"/>
        <w:spacing w:beforeLines="50" w:before="120" w:line="400" w:lineRule="exact"/>
        <w:ind w:left="2200" w:hanging="1960"/>
        <w:rPr>
          <w:rFonts w:ascii="標楷體" w:eastAsia="標楷體" w:hAnsi="標楷體" w:cs="標楷體" w:hint="default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lang w:val="zh-TW"/>
        </w:rPr>
        <w:t>三、公告錄取</w:t>
      </w:r>
      <w:r w:rsidRPr="00D741D6">
        <w:rPr>
          <w:rFonts w:ascii="標楷體" w:eastAsia="標楷體" w:hAnsi="標楷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  <w:lang w:val="zh-TW"/>
        </w:rPr>
        <w:t>於</w:t>
      </w:r>
      <w:r>
        <w:rPr>
          <w:rFonts w:ascii="標楷體" w:eastAsia="標楷體" w:hAnsi="標楷體"/>
          <w:sz w:val="28"/>
          <w:szCs w:val="28"/>
        </w:rPr>
        <w:t>106</w:t>
      </w:r>
      <w:r>
        <w:rPr>
          <w:rFonts w:ascii="標楷體" w:eastAsia="標楷體" w:hAnsi="標楷體"/>
          <w:sz w:val="28"/>
          <w:szCs w:val="28"/>
          <w:lang w:val="zh-TW"/>
        </w:rPr>
        <w:t>年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  <w:lang w:val="zh-TW"/>
        </w:rPr>
        <w:t>月</w:t>
      </w:r>
      <w:r w:rsidRPr="00D741D6">
        <w:rPr>
          <w:rFonts w:ascii="標楷體" w:eastAsia="標楷體" w:hAnsi="標楷體"/>
          <w:sz w:val="28"/>
          <w:szCs w:val="28"/>
        </w:rPr>
        <w:t>21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  <w:lang w:val="zh-TW"/>
        </w:rPr>
        <w:t>日下午</w:t>
      </w:r>
      <w:r w:rsidRPr="00D741D6">
        <w:rPr>
          <w:rFonts w:ascii="標楷體" w:eastAsia="標楷體" w:hAnsi="標楷體"/>
          <w:sz w:val="28"/>
          <w:szCs w:val="28"/>
        </w:rPr>
        <w:t>4</w:t>
      </w:r>
      <w:r>
        <w:rPr>
          <w:rFonts w:ascii="標楷體" w:eastAsia="標楷體" w:hAnsi="標楷體"/>
          <w:sz w:val="28"/>
          <w:szCs w:val="28"/>
          <w:lang w:val="zh-TW"/>
        </w:rPr>
        <w:t>時前</w:t>
      </w:r>
      <w:r w:rsidRPr="00D741D6">
        <w:rPr>
          <w:rFonts w:ascii="標楷體" w:eastAsia="標楷體" w:hAnsi="標楷體"/>
          <w:sz w:val="28"/>
          <w:szCs w:val="28"/>
        </w:rPr>
        <w:t>，</w:t>
      </w:r>
      <w:r>
        <w:rPr>
          <w:rFonts w:ascii="標楷體" w:eastAsia="標楷體" w:hAnsi="標楷體"/>
          <w:sz w:val="28"/>
          <w:szCs w:val="28"/>
          <w:lang w:val="zh-TW"/>
        </w:rPr>
        <w:t>將錄取名單公告於本校網站</w:t>
      </w:r>
      <w:r>
        <w:rPr>
          <w:rFonts w:ascii="標楷體" w:eastAsia="標楷體" w:hAnsi="標楷體"/>
          <w:sz w:val="28"/>
          <w:szCs w:val="28"/>
        </w:rPr>
        <w:t>(http://www.zlsh.tp.edu.tw/</w:t>
      </w:r>
      <w:r>
        <w:rPr>
          <w:rFonts w:ascii="標楷體" w:eastAsia="標楷體" w:hAnsi="標楷體"/>
          <w:sz w:val="28"/>
          <w:szCs w:val="28"/>
          <w:lang w:val="zh-TW"/>
        </w:rPr>
        <w:t>最新消息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  <w:lang w:val="zh-TW"/>
        </w:rPr>
        <w:t>。</w:t>
      </w:r>
    </w:p>
    <w:p w:rsidR="00B11BB7" w:rsidRDefault="00B6720A" w:rsidP="00D741D6">
      <w:pPr>
        <w:pStyle w:val="Ac"/>
        <w:spacing w:beforeLines="50" w:before="120" w:line="400" w:lineRule="exact"/>
        <w:rPr>
          <w:rFonts w:ascii="標楷體" w:eastAsia="標楷體" w:hAnsi="標楷體" w:hint="default"/>
          <w:sz w:val="28"/>
          <w:szCs w:val="28"/>
          <w:lang w:val="zh-TW"/>
        </w:rPr>
      </w:pPr>
      <w:r>
        <w:rPr>
          <w:rFonts w:ascii="標楷體" w:eastAsia="標楷體" w:hAnsi="標楷體"/>
          <w:b/>
          <w:sz w:val="28"/>
          <w:szCs w:val="28"/>
          <w:lang w:val="zh-TW"/>
        </w:rPr>
        <w:t>壹拾參、</w:t>
      </w:r>
      <w:r w:rsidR="00817745">
        <w:rPr>
          <w:rFonts w:ascii="標楷體" w:eastAsia="標楷體" w:hAnsi="標楷體"/>
          <w:sz w:val="28"/>
          <w:szCs w:val="28"/>
          <w:lang w:val="zh-TW"/>
        </w:rPr>
        <w:t>本招生簡章</w:t>
      </w:r>
      <w:r>
        <w:rPr>
          <w:rFonts w:ascii="標楷體" w:eastAsia="標楷體" w:hAnsi="標楷體"/>
          <w:sz w:val="28"/>
          <w:szCs w:val="28"/>
          <w:lang w:val="zh-TW"/>
        </w:rPr>
        <w:t>經奉核後實施，修正時亦同。</w:t>
      </w:r>
    </w:p>
    <w:p w:rsidR="00B11BB7" w:rsidRDefault="00B11BB7">
      <w:pPr>
        <w:pStyle w:val="Ac"/>
        <w:spacing w:before="100" w:line="360" w:lineRule="auto"/>
        <w:rPr>
          <w:rFonts w:ascii="標楷體" w:eastAsia="標楷體" w:hAnsi="標楷體" w:cs="標楷體" w:hint="default"/>
          <w:sz w:val="28"/>
          <w:szCs w:val="28"/>
        </w:rPr>
      </w:pPr>
    </w:p>
    <w:p w:rsidR="00B11BB7" w:rsidRPr="00D741D6" w:rsidRDefault="00B6720A" w:rsidP="00D741D6">
      <w:pPr>
        <w:pStyle w:val="Ac"/>
        <w:tabs>
          <w:tab w:val="center" w:pos="5432"/>
        </w:tabs>
        <w:spacing w:after="43" w:line="360" w:lineRule="auto"/>
        <w:rPr>
          <w:rFonts w:ascii="微軟正黑體" w:eastAsia="微軟正黑體" w:hAnsi="微軟正黑體" w:cs="標楷體" w:hint="default"/>
          <w:b/>
          <w:sz w:val="32"/>
          <w:szCs w:val="32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標楷體" w:eastAsia="標楷體" w:hAnsi="標楷體"/>
          <w:position w:val="14"/>
          <w:lang w:val="zh-TW"/>
        </w:rPr>
        <w:lastRenderedPageBreak/>
        <w:t>【附件</w:t>
      </w:r>
      <w:r>
        <w:rPr>
          <w:rFonts w:ascii="標楷體" w:eastAsia="標楷體" w:hAnsi="標楷體"/>
          <w:position w:val="14"/>
        </w:rPr>
        <w:t>1</w:t>
      </w:r>
      <w:r>
        <w:rPr>
          <w:rFonts w:ascii="標楷體" w:eastAsia="標楷體" w:hAnsi="標楷體"/>
          <w:position w:val="14"/>
          <w:lang w:val="zh-TW"/>
        </w:rPr>
        <w:t>】</w:t>
      </w:r>
      <w:r>
        <w:rPr>
          <w:rFonts w:ascii="標楷體" w:eastAsia="標楷體" w:hAnsi="標楷體" w:cs="標楷體"/>
          <w:spacing w:val="-20"/>
        </w:rPr>
        <w:tab/>
      </w:r>
      <w:r>
        <w:rPr>
          <w:rFonts w:ascii="微軟正黑體" w:eastAsia="微軟正黑體" w:hAnsi="微軟正黑體" w:cs="標楷體"/>
          <w:b/>
          <w:bCs/>
          <w:sz w:val="32"/>
          <w:szCs w:val="32"/>
          <w:lang w:val="zh-TW"/>
        </w:rPr>
        <w:t>臺北市</w:t>
      </w:r>
      <w:proofErr w:type="gramStart"/>
      <w:r>
        <w:rPr>
          <w:rFonts w:ascii="微軟正黑體" w:eastAsia="微軟正黑體" w:hAnsi="微軟正黑體" w:cs="標楷體"/>
          <w:b/>
          <w:bCs/>
          <w:sz w:val="32"/>
          <w:szCs w:val="32"/>
          <w:lang w:val="zh-TW"/>
        </w:rPr>
        <w:t>酷課學</w:t>
      </w:r>
      <w:proofErr w:type="gramEnd"/>
      <w:r>
        <w:rPr>
          <w:rFonts w:ascii="微軟正黑體" w:eastAsia="微軟正黑體" w:hAnsi="微軟正黑體" w:cs="標楷體"/>
          <w:b/>
          <w:bCs/>
          <w:sz w:val="32"/>
          <w:szCs w:val="32"/>
          <w:lang w:val="zh-TW"/>
        </w:rPr>
        <w:t>園網路學校國中數位學習多元增</w:t>
      </w:r>
      <w:proofErr w:type="gramStart"/>
      <w:r>
        <w:rPr>
          <w:rFonts w:ascii="微軟正黑體" w:eastAsia="微軟正黑體" w:hAnsi="微軟正黑體" w:cs="標楷體"/>
          <w:b/>
          <w:bCs/>
          <w:sz w:val="32"/>
          <w:szCs w:val="32"/>
          <w:lang w:val="zh-TW"/>
        </w:rPr>
        <w:t>能培力專</w:t>
      </w:r>
      <w:proofErr w:type="gramEnd"/>
      <w:r>
        <w:rPr>
          <w:rFonts w:ascii="微軟正黑體" w:eastAsia="微軟正黑體" w:hAnsi="微軟正黑體" w:cs="標楷體"/>
          <w:b/>
          <w:bCs/>
          <w:sz w:val="32"/>
          <w:szCs w:val="32"/>
          <w:lang w:val="zh-TW"/>
        </w:rPr>
        <w:t>班</w:t>
      </w:r>
      <w:r>
        <w:rPr>
          <w:rFonts w:ascii="微軟正黑體" w:eastAsia="微軟正黑體" w:hAnsi="微軟正黑體"/>
          <w:b/>
          <w:sz w:val="32"/>
          <w:szCs w:val="32"/>
          <w:lang w:val="zh-TW"/>
        </w:rPr>
        <w:t>課程表</w:t>
      </w:r>
    </w:p>
    <w:tbl>
      <w:tblPr>
        <w:tblStyle w:val="aa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8332"/>
      </w:tblGrid>
      <w:tr w:rsidR="00B11BB7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課程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8332" w:type="dxa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  <w:t>『</w:t>
            </w: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</w:rPr>
              <w:t>數位科學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  <w:t>』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</w:rPr>
              <w:t>專班</w:t>
            </w:r>
            <w:proofErr w:type="spellEnd"/>
          </w:p>
        </w:tc>
      </w:tr>
      <w:tr w:rsidR="00B11BB7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授課教師</w:t>
            </w:r>
            <w:proofErr w:type="spellEnd"/>
          </w:p>
        </w:tc>
        <w:tc>
          <w:tcPr>
            <w:tcW w:w="8332" w:type="dxa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敦化國中</w:t>
            </w:r>
            <w:proofErr w:type="spellEnd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劉睿荷老師</w:t>
            </w:r>
            <w:proofErr w:type="spellEnd"/>
          </w:p>
        </w:tc>
      </w:tr>
      <w:tr w:rsidR="00B11BB7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辦理日期</w:t>
            </w:r>
            <w:proofErr w:type="spellEnd"/>
          </w:p>
        </w:tc>
        <w:tc>
          <w:tcPr>
            <w:tcW w:w="8332" w:type="dxa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自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106年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9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25 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13 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11BB7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上課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8332" w:type="dxa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每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週</w:t>
            </w:r>
            <w:proofErr w:type="spellEnd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shd w:val="pct10" w:color="auto" w:fill="FFFFFF"/>
              </w:rPr>
              <w:t>五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下午4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:30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6:00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止</w:t>
            </w:r>
          </w:p>
        </w:tc>
      </w:tr>
      <w:tr w:rsidR="00B11BB7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人數限制</w:t>
            </w:r>
            <w:proofErr w:type="spellEnd"/>
          </w:p>
        </w:tc>
        <w:tc>
          <w:tcPr>
            <w:tcW w:w="8332" w:type="dxa"/>
            <w:tcBorders>
              <w:bottom w:val="single" w:sz="6" w:space="0" w:color="auto"/>
            </w:tcBorders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  <w:lang w:eastAsia="zh-TW"/>
              </w:rPr>
              <w:t>3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  <w:t>0名</w:t>
            </w:r>
          </w:p>
        </w:tc>
      </w:tr>
      <w:tr w:rsidR="00B11BB7">
        <w:trPr>
          <w:trHeight w:val="515"/>
        </w:trPr>
        <w:tc>
          <w:tcPr>
            <w:tcW w:w="10708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     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</w:rPr>
              <w:t>課程大綱</w:t>
            </w:r>
            <w:proofErr w:type="spellEnd"/>
          </w:p>
        </w:tc>
      </w:tr>
      <w:tr w:rsidR="00B11BB7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第一週</w:t>
            </w:r>
            <w:proofErr w:type="spellEnd"/>
          </w:p>
        </w:tc>
        <w:tc>
          <w:tcPr>
            <w:tcW w:w="8818" w:type="dxa"/>
            <w:gridSpan w:val="2"/>
            <w:tcBorders>
              <w:top w:val="single" w:sz="6" w:space="0" w:color="auto"/>
            </w:tcBorders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相見歡、課程介紹</w:t>
            </w:r>
            <w:proofErr w:type="spellEnd"/>
          </w:p>
        </w:tc>
      </w:tr>
      <w:tr w:rsidR="00B11BB7">
        <w:trPr>
          <w:trHeight w:val="270"/>
        </w:trPr>
        <w:tc>
          <w:tcPr>
            <w:tcW w:w="1890" w:type="dxa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第二週</w:t>
            </w:r>
            <w:proofErr w:type="spellEnd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:</w:t>
            </w:r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數位測量高度、寬度、距離、面積</w:t>
            </w:r>
          </w:p>
        </w:tc>
      </w:tr>
      <w:tr w:rsidR="00B11BB7">
        <w:trPr>
          <w:trHeight w:val="315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第三週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數據分析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─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平均數、中位數、標準差</w:t>
            </w:r>
          </w:p>
        </w:tc>
      </w:tr>
      <w:tr w:rsidR="00B11BB7">
        <w:trPr>
          <w:trHeight w:val="30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第四週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科學app介紹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─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游標尺</w:t>
            </w:r>
          </w:p>
        </w:tc>
      </w:tr>
      <w:tr w:rsidR="00B11BB7">
        <w:trPr>
          <w:trHeight w:val="27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第五週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數據分析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─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圖表介紹part1</w:t>
            </w:r>
          </w:p>
        </w:tc>
      </w:tr>
      <w:tr w:rsidR="00B11BB7">
        <w:trPr>
          <w:trHeight w:val="195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第六週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數據分析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─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圖表介紹part2</w:t>
            </w:r>
          </w:p>
        </w:tc>
      </w:tr>
      <w:tr w:rsidR="00B11BB7">
        <w:trPr>
          <w:trHeight w:val="30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第七週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數位學習─密度</w:t>
            </w:r>
            <w:proofErr w:type="spellEnd"/>
          </w:p>
        </w:tc>
      </w:tr>
      <w:tr w:rsidR="00B11BB7">
        <w:trPr>
          <w:trHeight w:val="30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第八週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數據分析─曲線擬合</w:t>
            </w:r>
            <w:proofErr w:type="spellEnd"/>
          </w:p>
        </w:tc>
      </w:tr>
      <w:tr w:rsidR="00B11BB7">
        <w:trPr>
          <w:trHeight w:val="255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第九週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數位學習─波</w:t>
            </w:r>
            <w:proofErr w:type="spellEnd"/>
          </w:p>
        </w:tc>
      </w:tr>
      <w:tr w:rsidR="00B11BB7">
        <w:trPr>
          <w:trHeight w:val="30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數位量測─波</w:t>
            </w:r>
            <w:proofErr w:type="spellEnd"/>
          </w:p>
        </w:tc>
      </w:tr>
      <w:tr w:rsidR="00B11BB7">
        <w:trPr>
          <w:trHeight w:val="39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第十一週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</w:rPr>
              <w:t>數位學習─光與顏色</w:t>
            </w:r>
            <w:proofErr w:type="spellEnd"/>
          </w:p>
        </w:tc>
      </w:tr>
      <w:tr w:rsidR="00B11BB7">
        <w:trPr>
          <w:trHeight w:val="285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第十二週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數位學習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─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幾何光學part1</w:t>
            </w:r>
          </w:p>
        </w:tc>
      </w:tr>
      <w:tr w:rsidR="00B11BB7">
        <w:trPr>
          <w:trHeight w:val="30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第十三週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數位學習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─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幾何光學part2</w:t>
            </w:r>
          </w:p>
        </w:tc>
      </w:tr>
      <w:tr w:rsidR="00B11BB7">
        <w:trPr>
          <w:trHeight w:val="21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第十四週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數位學習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─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幾何光學part3</w:t>
            </w:r>
          </w:p>
        </w:tc>
      </w:tr>
      <w:tr w:rsidR="00B11BB7">
        <w:trPr>
          <w:trHeight w:val="21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第十五週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數位學習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─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幾何光學part4</w:t>
            </w:r>
          </w:p>
        </w:tc>
      </w:tr>
      <w:tr w:rsidR="00B11BB7">
        <w:trPr>
          <w:trHeight w:val="33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第十六週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數位學習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─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電路組裝套件part1</w:t>
            </w:r>
          </w:p>
        </w:tc>
      </w:tr>
      <w:tr w:rsidR="00B11BB7">
        <w:trPr>
          <w:trHeight w:val="36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第十七週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數位學習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─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電路組裝套件part2</w:t>
            </w:r>
          </w:p>
        </w:tc>
      </w:tr>
      <w:tr w:rsidR="00B11BB7">
        <w:trPr>
          <w:trHeight w:val="48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第十八週</w:t>
            </w:r>
            <w:proofErr w:type="spellEnd"/>
          </w:p>
        </w:tc>
        <w:tc>
          <w:tcPr>
            <w:tcW w:w="8818" w:type="dxa"/>
            <w:gridSpan w:val="2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8"/>
                <w:szCs w:val="28"/>
                <w:lang w:eastAsia="zh-TW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數位學習</w:t>
            </w:r>
            <w:proofErr w:type="gramStart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─</w:t>
            </w:r>
            <w:proofErr w:type="gramEnd"/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28"/>
                <w:szCs w:val="28"/>
                <w:lang w:eastAsia="zh-TW"/>
              </w:rPr>
              <w:t>電路組裝套件part3</w:t>
            </w:r>
          </w:p>
        </w:tc>
      </w:tr>
    </w:tbl>
    <w:p w:rsidR="00B11BB7" w:rsidRDefault="00B11BB7">
      <w:pPr>
        <w:pStyle w:val="Ac"/>
        <w:spacing w:line="260" w:lineRule="exact"/>
        <w:rPr>
          <w:rFonts w:ascii="標楷體" w:eastAsia="標楷體" w:hAnsi="標楷體" w:hint="default"/>
        </w:rPr>
      </w:pPr>
    </w:p>
    <w:p w:rsidR="00B11BB7" w:rsidRDefault="00B11BB7">
      <w:pPr>
        <w:pStyle w:val="Ac"/>
        <w:spacing w:line="260" w:lineRule="exact"/>
        <w:rPr>
          <w:rFonts w:ascii="標楷體" w:eastAsia="標楷體" w:hAnsi="標楷體" w:hint="default"/>
        </w:rPr>
      </w:pPr>
    </w:p>
    <w:p w:rsidR="00B11BB7" w:rsidRDefault="00B11BB7">
      <w:pPr>
        <w:pStyle w:val="Ac"/>
        <w:spacing w:line="260" w:lineRule="exact"/>
        <w:rPr>
          <w:rFonts w:ascii="標楷體" w:eastAsia="標楷體" w:hAnsi="標楷體" w:hint="default"/>
        </w:rPr>
      </w:pPr>
    </w:p>
    <w:p w:rsidR="00B11BB7" w:rsidRDefault="00B11BB7">
      <w:pPr>
        <w:pStyle w:val="Ac"/>
        <w:rPr>
          <w:rFonts w:ascii="標楷體" w:eastAsia="標楷體" w:hAnsi="標楷體" w:hint="default"/>
          <w:position w:val="14"/>
          <w:lang w:val="zh-TW"/>
        </w:rPr>
      </w:pPr>
    </w:p>
    <w:p w:rsidR="00B11BB7" w:rsidRDefault="00B11BB7">
      <w:pPr>
        <w:pStyle w:val="Ac"/>
        <w:rPr>
          <w:rFonts w:ascii="標楷體" w:eastAsia="標楷體" w:hAnsi="標楷體" w:hint="default"/>
        </w:rPr>
      </w:pPr>
    </w:p>
    <w:tbl>
      <w:tblPr>
        <w:tblStyle w:val="aa"/>
        <w:tblW w:w="107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486"/>
        <w:gridCol w:w="4200"/>
        <w:gridCol w:w="4132"/>
      </w:tblGrid>
      <w:tr w:rsidR="00B11BB7">
        <w:trPr>
          <w:trHeight w:val="515"/>
        </w:trPr>
        <w:tc>
          <w:tcPr>
            <w:tcW w:w="2376" w:type="dxa"/>
            <w:gridSpan w:val="2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課程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名稱</w:t>
            </w:r>
            <w:proofErr w:type="spellEnd"/>
          </w:p>
        </w:tc>
        <w:tc>
          <w:tcPr>
            <w:tcW w:w="4200" w:type="dxa"/>
          </w:tcPr>
          <w:p w:rsidR="00B11BB7" w:rsidRDefault="00B6720A">
            <w:pP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6"/>
                <w:szCs w:val="36"/>
                <w:lang w:eastAsia="zh-TW"/>
              </w:rPr>
            </w:pP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6"/>
                <w:szCs w:val="36"/>
                <w:lang w:eastAsia="zh-TW"/>
              </w:rPr>
              <w:t>『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lang w:eastAsia="zh-TW"/>
              </w:rPr>
              <w:t>神奇筆記術(</w:t>
            </w:r>
            <w:proofErr w:type="gram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lang w:eastAsia="zh-TW"/>
              </w:rPr>
              <w:t>一</w:t>
            </w:r>
            <w:proofErr w:type="gramEnd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lang w:eastAsia="zh-TW"/>
              </w:rPr>
              <w:t>)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6"/>
                <w:szCs w:val="36"/>
                <w:lang w:eastAsia="zh-TW"/>
              </w:rPr>
              <w:t>』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lang w:eastAsia="zh-TW"/>
              </w:rPr>
              <w:t>專班</w:t>
            </w:r>
          </w:p>
        </w:tc>
        <w:tc>
          <w:tcPr>
            <w:tcW w:w="4132" w:type="dxa"/>
          </w:tcPr>
          <w:p w:rsidR="00B11BB7" w:rsidRDefault="00B6720A">
            <w:pP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6"/>
                <w:szCs w:val="36"/>
                <w:lang w:eastAsia="zh-TW"/>
              </w:rPr>
            </w:pP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6"/>
                <w:szCs w:val="36"/>
                <w:lang w:eastAsia="zh-TW"/>
              </w:rPr>
              <w:t>『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lang w:eastAsia="zh-TW"/>
              </w:rPr>
              <w:t>神奇筆記術(二)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6"/>
                <w:szCs w:val="36"/>
                <w:lang w:eastAsia="zh-TW"/>
              </w:rPr>
              <w:t>』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lang w:eastAsia="zh-TW"/>
              </w:rPr>
              <w:t>專班</w:t>
            </w:r>
          </w:p>
        </w:tc>
      </w:tr>
      <w:tr w:rsidR="00B11BB7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授課教師</w:t>
            </w:r>
            <w:proofErr w:type="spellEnd"/>
          </w:p>
        </w:tc>
        <w:tc>
          <w:tcPr>
            <w:tcW w:w="4200" w:type="dxa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中崙高中</w:t>
            </w:r>
            <w:proofErr w:type="spellEnd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吳宜蓉老師</w:t>
            </w:r>
            <w:proofErr w:type="spellEnd"/>
          </w:p>
        </w:tc>
        <w:tc>
          <w:tcPr>
            <w:tcW w:w="4132" w:type="dxa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中崙高中</w:t>
            </w:r>
            <w:proofErr w:type="spellEnd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吳沛璇老師</w:t>
            </w:r>
            <w:proofErr w:type="spellEnd"/>
          </w:p>
        </w:tc>
      </w:tr>
      <w:tr w:rsidR="00B11BB7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辦理日期</w:t>
            </w:r>
            <w:proofErr w:type="spellEnd"/>
          </w:p>
        </w:tc>
        <w:tc>
          <w:tcPr>
            <w:tcW w:w="8332" w:type="dxa"/>
            <w:gridSpan w:val="2"/>
          </w:tcPr>
          <w:p w:rsidR="00B11BB7" w:rsidRDefault="00B6720A" w:rsidP="00FB67F8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自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106年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9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25 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10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7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13 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日</w:t>
            </w:r>
          </w:p>
        </w:tc>
      </w:tr>
      <w:tr w:rsidR="00B11BB7">
        <w:trPr>
          <w:trHeight w:val="515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上課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時間</w:t>
            </w:r>
            <w:proofErr w:type="spellEnd"/>
          </w:p>
        </w:tc>
        <w:tc>
          <w:tcPr>
            <w:tcW w:w="4200" w:type="dxa"/>
          </w:tcPr>
          <w:p w:rsidR="00B11BB7" w:rsidRDefault="00B6720A">
            <w:pP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每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週</w:t>
            </w:r>
            <w:proofErr w:type="spellEnd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shd w:val="pct10" w:color="auto" w:fill="FFFFFF"/>
              </w:rPr>
              <w:t>三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下午4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:30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6:00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止</w:t>
            </w:r>
          </w:p>
        </w:tc>
        <w:tc>
          <w:tcPr>
            <w:tcW w:w="4132" w:type="dxa"/>
          </w:tcPr>
          <w:p w:rsidR="00B11BB7" w:rsidRDefault="00B6720A">
            <w:pP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每週</w:t>
            </w:r>
            <w:proofErr w:type="spellEnd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6"/>
                <w:szCs w:val="36"/>
                <w:shd w:val="pct10" w:color="auto" w:fill="FFFFFF"/>
                <w:lang w:eastAsia="zh-TW"/>
              </w:rPr>
              <w:t>四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shd w:val="pct10" w:color="auto" w:fill="FFFFFF"/>
                <w:lang w:eastAsia="zh-TW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下午4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:30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至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6:00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止</w:t>
            </w:r>
          </w:p>
        </w:tc>
      </w:tr>
      <w:tr w:rsidR="00B11BB7">
        <w:trPr>
          <w:trHeight w:val="493"/>
        </w:trPr>
        <w:tc>
          <w:tcPr>
            <w:tcW w:w="237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人數限制</w:t>
            </w:r>
            <w:proofErr w:type="spellEnd"/>
          </w:p>
        </w:tc>
        <w:tc>
          <w:tcPr>
            <w:tcW w:w="4200" w:type="dxa"/>
            <w:tcBorders>
              <w:bottom w:val="single" w:sz="6" w:space="0" w:color="auto"/>
            </w:tcBorders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0名</w:t>
            </w:r>
          </w:p>
        </w:tc>
        <w:tc>
          <w:tcPr>
            <w:tcW w:w="4132" w:type="dxa"/>
            <w:tcBorders>
              <w:bottom w:val="single" w:sz="6" w:space="0" w:color="auto"/>
            </w:tcBorders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>1</w:t>
            </w:r>
            <w:r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  <w:t>0名</w:t>
            </w:r>
          </w:p>
        </w:tc>
      </w:tr>
      <w:tr w:rsidR="00B11BB7">
        <w:trPr>
          <w:trHeight w:val="515"/>
        </w:trPr>
        <w:tc>
          <w:tcPr>
            <w:tcW w:w="10708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B11BB7" w:rsidRDefault="00B6720A">
            <w:pPr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  <w:lang w:eastAsia="zh-TW"/>
              </w:rPr>
              <w:t xml:space="preserve">       </w:t>
            </w:r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  <w:lang w:eastAsia="zh-TW"/>
              </w:rPr>
              <w:t xml:space="preserve"> </w:t>
            </w: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32"/>
                <w:szCs w:val="32"/>
              </w:rPr>
              <w:t>課程大綱</w:t>
            </w:r>
            <w:proofErr w:type="spellEnd"/>
          </w:p>
        </w:tc>
      </w:tr>
      <w:tr w:rsidR="00B11BB7">
        <w:trPr>
          <w:trHeight w:val="345"/>
        </w:trPr>
        <w:tc>
          <w:tcPr>
            <w:tcW w:w="1890" w:type="dxa"/>
            <w:tcBorders>
              <w:top w:val="single" w:sz="6" w:space="0" w:color="auto"/>
            </w:tcBorders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第一週</w:t>
            </w:r>
            <w:proofErr w:type="spellEnd"/>
          </w:p>
        </w:tc>
        <w:tc>
          <w:tcPr>
            <w:tcW w:w="8818" w:type="dxa"/>
            <w:gridSpan w:val="3"/>
            <w:tcBorders>
              <w:top w:val="single" w:sz="6" w:space="0" w:color="auto"/>
            </w:tcBorders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概論</w:t>
            </w:r>
            <w:r>
              <w:rPr>
                <w:rStyle w:val="s1"/>
                <w:rFonts w:ascii="微軟正黑體" w:eastAsia="微軟正黑體" w:hAnsi="微軟正黑體" w:hint="eastAsia"/>
                <w:sz w:val="28"/>
                <w:szCs w:val="28"/>
              </w:rPr>
              <w:t>&amp;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預習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的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方法和技巧</w:t>
            </w:r>
          </w:p>
        </w:tc>
      </w:tr>
      <w:tr w:rsidR="00B11BB7">
        <w:trPr>
          <w:trHeight w:val="270"/>
        </w:trPr>
        <w:tc>
          <w:tcPr>
            <w:tcW w:w="1890" w:type="dxa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第二週</w:t>
            </w:r>
            <w:proofErr w:type="spellEnd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:</w:t>
            </w:r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六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何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法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提問</w:t>
            </w:r>
          </w:p>
        </w:tc>
      </w:tr>
      <w:tr w:rsidR="00B11BB7">
        <w:trPr>
          <w:trHeight w:val="315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第三週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六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何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法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提問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實務練習</w:t>
            </w:r>
          </w:p>
        </w:tc>
      </w:tr>
      <w:tr w:rsidR="00B11BB7">
        <w:trPr>
          <w:trHeight w:val="30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第四週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六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何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法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提問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討論發表</w:t>
            </w:r>
          </w:p>
        </w:tc>
      </w:tr>
      <w:tr w:rsidR="00B11BB7">
        <w:trPr>
          <w:trHeight w:val="27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第五週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語句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摘要實務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與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練習</w:t>
            </w:r>
          </w:p>
        </w:tc>
      </w:tr>
      <w:tr w:rsidR="00B11BB7">
        <w:trPr>
          <w:trHeight w:val="195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第六週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語句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摘要法討論發表</w:t>
            </w:r>
          </w:p>
        </w:tc>
      </w:tr>
      <w:tr w:rsidR="00B11BB7">
        <w:trPr>
          <w:trHeight w:val="30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第七週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情節摘要法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實務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與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練習</w:t>
            </w:r>
          </w:p>
        </w:tc>
      </w:tr>
      <w:tr w:rsidR="00B11BB7">
        <w:trPr>
          <w:trHeight w:val="30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第八週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2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情節摘要法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討論發表</w:t>
            </w:r>
          </w:p>
        </w:tc>
      </w:tr>
      <w:tr w:rsidR="00B11BB7">
        <w:trPr>
          <w:trHeight w:val="255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第九週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認識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圖像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組織摘要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法</w:t>
            </w:r>
            <w:r>
              <w:rPr>
                <w:rFonts w:ascii="微軟正黑體" w:eastAsia="微軟正黑體" w:hAnsi="微軟正黑體" w:hint="eastAsia"/>
                <w:color w:val="000000"/>
                <w:kern w:val="0"/>
                <w:sz w:val="28"/>
                <w:szCs w:val="28"/>
              </w:rPr>
              <w:t>part1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曼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陀羅</w:t>
            </w:r>
            <w:proofErr w:type="gramEnd"/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摘要法</w:t>
            </w:r>
          </w:p>
        </w:tc>
      </w:tr>
      <w:tr w:rsidR="00B11BB7">
        <w:trPr>
          <w:trHeight w:val="30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認識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圖像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組織摘要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法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part2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金字塔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摘要法</w:t>
            </w:r>
          </w:p>
        </w:tc>
      </w:tr>
      <w:tr w:rsidR="00B11BB7">
        <w:trPr>
          <w:trHeight w:val="39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第十一週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認識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圖像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組織摘要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法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part3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kern w:val="0"/>
                <w:sz w:val="28"/>
                <w:szCs w:val="28"/>
              </w:rPr>
              <w:t>─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韋恩圖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摘要</w:t>
            </w:r>
            <w:proofErr w:type="gramEnd"/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法</w:t>
            </w:r>
          </w:p>
        </w:tc>
      </w:tr>
      <w:tr w:rsidR="00B11BB7">
        <w:trPr>
          <w:trHeight w:val="285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第十二週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認識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圖像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組織摘要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法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part4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kern w:val="0"/>
                <w:sz w:val="28"/>
                <w:szCs w:val="28"/>
              </w:rPr>
              <w:t>─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魚骨圖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摘要</w:t>
            </w:r>
            <w:proofErr w:type="gramEnd"/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法</w:t>
            </w:r>
          </w:p>
        </w:tc>
      </w:tr>
      <w:tr w:rsidR="00B11BB7">
        <w:trPr>
          <w:trHeight w:val="30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第十三週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認識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圖像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組織摘要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法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part5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>
              <w:rPr>
                <w:rStyle w:val="s1"/>
                <w:rFonts w:ascii="微軟正黑體" w:eastAsia="微軟正黑體" w:hAnsi="微軟正黑體"/>
                <w:sz w:val="28"/>
                <w:szCs w:val="28"/>
              </w:rPr>
              <w:t>T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圖</w:t>
            </w:r>
            <w:r>
              <w:rPr>
                <w:rStyle w:val="s1"/>
                <w:rFonts w:ascii="微軟正黑體" w:eastAsia="微軟正黑體" w:hAnsi="微軟正黑體"/>
                <w:sz w:val="28"/>
                <w:szCs w:val="28"/>
              </w:rPr>
              <w:t>T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表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摘要法</w:t>
            </w:r>
          </w:p>
        </w:tc>
      </w:tr>
      <w:tr w:rsidR="00B11BB7">
        <w:trPr>
          <w:trHeight w:val="21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第十四週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認識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圖像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組織摘要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法</w:t>
            </w:r>
            <w:r>
              <w:rPr>
                <w:rFonts w:ascii="微軟正黑體" w:eastAsia="微軟正黑體" w:hAnsi="微軟正黑體" w:hint="eastAsia"/>
                <w:color w:val="000000"/>
                <w:sz w:val="28"/>
                <w:szCs w:val="28"/>
              </w:rPr>
              <w:t>part6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kern w:val="0"/>
                <w:sz w:val="28"/>
                <w:szCs w:val="28"/>
              </w:rPr>
              <w:t>─</w:t>
            </w:r>
            <w:proofErr w:type="gramEnd"/>
            <w:r>
              <w:rPr>
                <w:rStyle w:val="s1"/>
                <w:rFonts w:ascii="微軟正黑體" w:eastAsia="微軟正黑體" w:hAnsi="微軟正黑體" w:hint="eastAsia"/>
                <w:sz w:val="28"/>
                <w:szCs w:val="28"/>
              </w:rPr>
              <w:t>筆記方格</w:t>
            </w: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摘要法</w:t>
            </w:r>
          </w:p>
        </w:tc>
      </w:tr>
      <w:tr w:rsidR="00B11BB7">
        <w:trPr>
          <w:trHeight w:val="21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第十五週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pStyle w:val="p1"/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摘要法與圖像組織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綜合練習</w:t>
            </w:r>
          </w:p>
        </w:tc>
      </w:tr>
      <w:tr w:rsidR="00B11BB7">
        <w:trPr>
          <w:trHeight w:val="330"/>
        </w:trPr>
        <w:tc>
          <w:tcPr>
            <w:tcW w:w="1890" w:type="dxa"/>
          </w:tcPr>
          <w:p w:rsidR="00B11BB7" w:rsidRDefault="00B6720A">
            <w:pPr>
              <w:widowControl w:val="0"/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第十六週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spacing w:line="6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proofErr w:type="spellStart"/>
            <w:r>
              <w:rPr>
                <w:rStyle w:val="s2"/>
                <w:rFonts w:ascii="微軟正黑體" w:eastAsia="微軟正黑體" w:hAnsi="微軟正黑體" w:hint="eastAsia"/>
                <w:sz w:val="28"/>
                <w:szCs w:val="28"/>
              </w:rPr>
              <w:t>期末</w:t>
            </w:r>
            <w:r>
              <w:rPr>
                <w:rStyle w:val="s2"/>
                <w:rFonts w:ascii="微軟正黑體" w:eastAsia="微軟正黑體" w:hAnsi="微軟正黑體"/>
                <w:sz w:val="28"/>
                <w:szCs w:val="28"/>
              </w:rPr>
              <w:t>發表</w:t>
            </w:r>
            <w:proofErr w:type="spellEnd"/>
          </w:p>
        </w:tc>
      </w:tr>
      <w:tr w:rsidR="00B11BB7">
        <w:trPr>
          <w:trHeight w:val="330"/>
        </w:trPr>
        <w:tc>
          <w:tcPr>
            <w:tcW w:w="1890" w:type="dxa"/>
          </w:tcPr>
          <w:p w:rsidR="00B11BB7" w:rsidRDefault="00B6720A">
            <w:pPr>
              <w:spacing w:line="560" w:lineRule="exact"/>
              <w:jc w:val="center"/>
              <w:rPr>
                <w:rFonts w:ascii="微軟正黑體" w:eastAsia="微軟正黑體" w:hAnsi="微軟正黑體" w:cs="新細明體"/>
                <w:b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微軟正黑體" w:eastAsia="微軟正黑體" w:hAnsi="微軟正黑體" w:cs="新細明體" w:hint="eastAsia"/>
                <w:b/>
                <w:color w:val="000000"/>
                <w:kern w:val="0"/>
                <w:sz w:val="28"/>
                <w:szCs w:val="28"/>
              </w:rPr>
              <w:t>備註</w:t>
            </w:r>
            <w:proofErr w:type="spellEnd"/>
          </w:p>
        </w:tc>
        <w:tc>
          <w:tcPr>
            <w:tcW w:w="8818" w:type="dxa"/>
            <w:gridSpan w:val="3"/>
          </w:tcPr>
          <w:p w:rsidR="00B11BB7" w:rsidRDefault="00B6720A">
            <w:pPr>
              <w:spacing w:line="600" w:lineRule="exact"/>
              <w:jc w:val="center"/>
              <w:rPr>
                <w:rStyle w:val="s2"/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  <w:r>
              <w:rPr>
                <w:rStyle w:val="s2"/>
                <w:rFonts w:ascii="微軟正黑體" w:eastAsia="微軟正黑體" w:hAnsi="微軟正黑體" w:hint="eastAsia"/>
                <w:b/>
                <w:sz w:val="28"/>
                <w:szCs w:val="28"/>
                <w:lang w:eastAsia="zh-TW"/>
              </w:rPr>
              <w:t>兩班課程內容相同，僅時間與授課教師相異。</w:t>
            </w:r>
          </w:p>
        </w:tc>
      </w:tr>
    </w:tbl>
    <w:p w:rsidR="00B11BB7" w:rsidRDefault="00B11BB7">
      <w:pPr>
        <w:pStyle w:val="Ac"/>
        <w:spacing w:line="260" w:lineRule="exact"/>
        <w:rPr>
          <w:rFonts w:ascii="標楷體" w:eastAsia="標楷體" w:hAnsi="標楷體" w:hint="default"/>
        </w:rPr>
      </w:pPr>
    </w:p>
    <w:p w:rsidR="00B11BB7" w:rsidRDefault="00B11BB7">
      <w:pPr>
        <w:pStyle w:val="Ac"/>
        <w:spacing w:line="260" w:lineRule="exact"/>
        <w:rPr>
          <w:rFonts w:ascii="標楷體" w:eastAsia="標楷體" w:hAnsi="標楷體" w:hint="default"/>
        </w:rPr>
      </w:pPr>
    </w:p>
    <w:p w:rsidR="00B11BB7" w:rsidRDefault="00B11BB7">
      <w:pPr>
        <w:pStyle w:val="Ac"/>
        <w:spacing w:line="260" w:lineRule="exact"/>
        <w:rPr>
          <w:rFonts w:ascii="標楷體" w:eastAsia="標楷體" w:hAnsi="標楷體" w:hint="default"/>
        </w:rPr>
      </w:pPr>
    </w:p>
    <w:p w:rsidR="00B11BB7" w:rsidRDefault="00B11BB7">
      <w:pPr>
        <w:pStyle w:val="Ac"/>
        <w:spacing w:line="260" w:lineRule="exact"/>
        <w:rPr>
          <w:rFonts w:ascii="標楷體" w:eastAsia="標楷體" w:hAnsi="標楷體" w:hint="default"/>
        </w:rPr>
      </w:pPr>
    </w:p>
    <w:p w:rsidR="00B11BB7" w:rsidRDefault="00B11BB7">
      <w:pPr>
        <w:pStyle w:val="Ac"/>
        <w:spacing w:line="260" w:lineRule="exact"/>
        <w:rPr>
          <w:rFonts w:ascii="標楷體" w:eastAsia="標楷體" w:hAnsi="標楷體" w:hint="default"/>
        </w:rPr>
      </w:pPr>
    </w:p>
    <w:p w:rsidR="00B11BB7" w:rsidRDefault="00B6720A">
      <w:pPr>
        <w:pStyle w:val="Ac"/>
        <w:spacing w:line="260" w:lineRule="exact"/>
        <w:rPr>
          <w:rFonts w:ascii="標楷體" w:eastAsia="標楷體" w:hAnsi="標楷體" w:hint="default"/>
        </w:rPr>
      </w:pPr>
      <w:r>
        <w:rPr>
          <w:rFonts w:ascii="標楷體" w:eastAsia="標楷體" w:hAnsi="標楷體" w:cs="新細明體"/>
          <w:lang w:val="zh-TW"/>
        </w:rPr>
        <w:t>【</w:t>
      </w:r>
      <w:r>
        <w:rPr>
          <w:rFonts w:ascii="標楷體" w:eastAsia="標楷體" w:hAnsi="標楷體"/>
          <w:lang w:val="zh-TW"/>
        </w:rPr>
        <w:t>附件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cs="新細明體"/>
          <w:lang w:val="zh-TW"/>
        </w:rPr>
        <w:t>】</w:t>
      </w:r>
    </w:p>
    <w:p w:rsidR="00B11BB7" w:rsidRDefault="00B6720A">
      <w:pPr>
        <w:pStyle w:val="Ac"/>
        <w:tabs>
          <w:tab w:val="center" w:pos="5432"/>
        </w:tabs>
        <w:spacing w:after="43"/>
        <w:jc w:val="center"/>
        <w:rPr>
          <w:rFonts w:ascii="微軟正黑體" w:eastAsia="微軟正黑體" w:hAnsi="微軟正黑體" w:cs="標楷體" w:hint="default"/>
          <w:b/>
          <w:sz w:val="32"/>
          <w:szCs w:val="32"/>
        </w:rPr>
      </w:pPr>
      <w:r>
        <w:rPr>
          <w:rFonts w:ascii="微軟正黑體" w:eastAsia="微軟正黑體" w:hAnsi="微軟正黑體" w:cs="標楷體"/>
          <w:b/>
          <w:bCs/>
          <w:sz w:val="32"/>
          <w:szCs w:val="32"/>
          <w:lang w:val="zh-TW"/>
        </w:rPr>
        <w:t>臺北市</w:t>
      </w:r>
      <w:proofErr w:type="gramStart"/>
      <w:r>
        <w:rPr>
          <w:rFonts w:ascii="微軟正黑體" w:eastAsia="微軟正黑體" w:hAnsi="微軟正黑體" w:cs="標楷體"/>
          <w:b/>
          <w:bCs/>
          <w:sz w:val="32"/>
          <w:szCs w:val="32"/>
          <w:lang w:val="zh-TW"/>
        </w:rPr>
        <w:t>酷課學</w:t>
      </w:r>
      <w:proofErr w:type="gramEnd"/>
      <w:r>
        <w:rPr>
          <w:rFonts w:ascii="微軟正黑體" w:eastAsia="微軟正黑體" w:hAnsi="微軟正黑體" w:cs="標楷體"/>
          <w:b/>
          <w:bCs/>
          <w:sz w:val="32"/>
          <w:szCs w:val="32"/>
          <w:lang w:val="zh-TW"/>
        </w:rPr>
        <w:t>園網路學校國中數位學習多元增</w:t>
      </w:r>
      <w:proofErr w:type="gramStart"/>
      <w:r>
        <w:rPr>
          <w:rFonts w:ascii="微軟正黑體" w:eastAsia="微軟正黑體" w:hAnsi="微軟正黑體" w:cs="標楷體"/>
          <w:b/>
          <w:bCs/>
          <w:sz w:val="32"/>
          <w:szCs w:val="32"/>
          <w:lang w:val="zh-TW"/>
        </w:rPr>
        <w:t>能培力專</w:t>
      </w:r>
      <w:proofErr w:type="gramEnd"/>
      <w:r>
        <w:rPr>
          <w:rFonts w:ascii="微軟正黑體" w:eastAsia="微軟正黑體" w:hAnsi="微軟正黑體" w:cs="標楷體"/>
          <w:b/>
          <w:bCs/>
          <w:sz w:val="32"/>
          <w:szCs w:val="32"/>
          <w:lang w:val="zh-TW"/>
        </w:rPr>
        <w:t>班</w:t>
      </w:r>
      <w:r>
        <w:rPr>
          <w:rFonts w:ascii="微軟正黑體" w:eastAsia="微軟正黑體" w:hAnsi="微軟正黑體"/>
          <w:b/>
          <w:spacing w:val="-10"/>
          <w:sz w:val="32"/>
          <w:szCs w:val="32"/>
          <w:lang w:val="zh-TW"/>
        </w:rPr>
        <w:t>報名表</w:t>
      </w:r>
    </w:p>
    <w:tbl>
      <w:tblPr>
        <w:tblStyle w:val="TableNormal"/>
        <w:tblW w:w="9982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84"/>
        <w:gridCol w:w="1417"/>
        <w:gridCol w:w="568"/>
        <w:gridCol w:w="1700"/>
        <w:gridCol w:w="557"/>
        <w:gridCol w:w="10"/>
        <w:gridCol w:w="851"/>
        <w:gridCol w:w="992"/>
        <w:gridCol w:w="1277"/>
        <w:gridCol w:w="1726"/>
      </w:tblGrid>
      <w:tr w:rsidR="00B11BB7">
        <w:trPr>
          <w:trHeight w:val="462"/>
          <w:jc w:val="center"/>
        </w:trPr>
        <w:tc>
          <w:tcPr>
            <w:tcW w:w="9982" w:type="dxa"/>
            <w:gridSpan w:val="10"/>
            <w:tcBorders>
              <w:top w:val="single" w:sz="18" w:space="0" w:color="000000"/>
            </w:tcBorders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:rsidR="00B11BB7" w:rsidRDefault="00B6720A">
            <w:pPr>
              <w:jc w:val="center"/>
              <w:rPr>
                <w:rFonts w:ascii="微軟正黑體" w:eastAsia="微軟正黑體" w:hAnsi="微軟正黑體"/>
                <w:b/>
                <w:sz w:val="32"/>
                <w:szCs w:val="32"/>
                <w:lang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  <w:lang w:eastAsia="zh-TW"/>
              </w:rPr>
              <w:t>學生基本資料</w:t>
            </w:r>
          </w:p>
        </w:tc>
      </w:tr>
      <w:tr w:rsidR="00B11BB7">
        <w:trPr>
          <w:trHeight w:val="560"/>
          <w:jc w:val="center"/>
        </w:trPr>
        <w:tc>
          <w:tcPr>
            <w:tcW w:w="2301" w:type="dxa"/>
            <w:gridSpan w:val="2"/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:rsidR="00B11BB7" w:rsidRDefault="00B6720A">
            <w:pPr>
              <w:pStyle w:val="Ac"/>
              <w:ind w:left="84" w:right="84"/>
              <w:jc w:val="both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學生姓名</w:t>
            </w:r>
          </w:p>
        </w:tc>
        <w:tc>
          <w:tcPr>
            <w:tcW w:w="2825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BB7" w:rsidRDefault="00B11BB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B7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3995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B7" w:rsidRDefault="00B6720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□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 xml:space="preserve">男　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 xml:space="preserve">  □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女</w:t>
            </w:r>
          </w:p>
        </w:tc>
      </w:tr>
      <w:tr w:rsidR="00B11BB7">
        <w:trPr>
          <w:trHeight w:val="560"/>
          <w:jc w:val="center"/>
        </w:trPr>
        <w:tc>
          <w:tcPr>
            <w:tcW w:w="2301" w:type="dxa"/>
            <w:gridSpan w:val="2"/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:rsidR="00B11BB7" w:rsidRDefault="00B6720A">
            <w:pPr>
              <w:pStyle w:val="Ac"/>
              <w:ind w:left="84" w:right="84"/>
              <w:jc w:val="both"/>
              <w:rPr>
                <w:rFonts w:ascii="微軟正黑體" w:eastAsia="微軟正黑體" w:hAnsi="微軟正黑體" w:cs="標楷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身分證字號</w:t>
            </w:r>
          </w:p>
        </w:tc>
        <w:tc>
          <w:tcPr>
            <w:tcW w:w="2825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BB7" w:rsidRDefault="00B11BB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B7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生日</w:t>
            </w:r>
          </w:p>
        </w:tc>
        <w:tc>
          <w:tcPr>
            <w:tcW w:w="3995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52" w:type="dxa"/>
            </w:tcMar>
            <w:vAlign w:val="center"/>
          </w:tcPr>
          <w:p w:rsidR="00B11BB7" w:rsidRDefault="00B6720A">
            <w:pPr>
              <w:pStyle w:val="Ac"/>
              <w:spacing w:line="280" w:lineRule="exact"/>
              <w:ind w:right="72"/>
              <w:jc w:val="right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年 　　    月   　　   日</w:t>
            </w:r>
          </w:p>
        </w:tc>
      </w:tr>
      <w:tr w:rsidR="00B11BB7">
        <w:trPr>
          <w:trHeight w:val="560"/>
          <w:jc w:val="center"/>
        </w:trPr>
        <w:tc>
          <w:tcPr>
            <w:tcW w:w="2301" w:type="dxa"/>
            <w:gridSpan w:val="2"/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:rsidR="00B11BB7" w:rsidRDefault="00B6720A">
            <w:pPr>
              <w:pStyle w:val="Ac"/>
              <w:ind w:left="84" w:right="84"/>
              <w:jc w:val="both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就讀學校</w:t>
            </w:r>
          </w:p>
        </w:tc>
        <w:tc>
          <w:tcPr>
            <w:tcW w:w="2825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1BB7" w:rsidRDefault="00B11BB7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86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B7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班級</w:t>
            </w:r>
          </w:p>
        </w:tc>
        <w:tc>
          <w:tcPr>
            <w:tcW w:w="3995" w:type="dxa"/>
            <w:gridSpan w:val="3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B7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年　      班</w:t>
            </w:r>
          </w:p>
        </w:tc>
      </w:tr>
      <w:tr w:rsidR="00B11BB7">
        <w:trPr>
          <w:trHeight w:val="560"/>
          <w:jc w:val="center"/>
        </w:trPr>
        <w:tc>
          <w:tcPr>
            <w:tcW w:w="884" w:type="dxa"/>
            <w:vMerge w:val="restart"/>
            <w:shd w:val="clear" w:color="auto" w:fill="D9D9D9" w:themeFill="background1" w:themeFillShade="D9"/>
            <w:tcMar>
              <w:top w:w="80" w:type="dxa"/>
              <w:left w:w="164" w:type="dxa"/>
              <w:bottom w:w="80" w:type="dxa"/>
              <w:right w:w="164" w:type="dxa"/>
            </w:tcMar>
            <w:vAlign w:val="center"/>
          </w:tcPr>
          <w:p w:rsidR="00B11BB7" w:rsidRDefault="00B6720A">
            <w:pPr>
              <w:pStyle w:val="Ac"/>
              <w:ind w:left="84" w:right="84"/>
              <w:jc w:val="both"/>
              <w:rPr>
                <w:rFonts w:ascii="微軟正黑體" w:eastAsia="微軟正黑體" w:hAnsi="微軟正黑體" w:hint="default"/>
                <w:b/>
                <w:sz w:val="28"/>
                <w:szCs w:val="28"/>
                <w:lang w:val="zh-TW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學生</w:t>
            </w:r>
          </w:p>
          <w:p w:rsidR="00B11BB7" w:rsidRDefault="00B6720A">
            <w:pPr>
              <w:pStyle w:val="Ac"/>
              <w:ind w:left="84" w:right="84"/>
              <w:jc w:val="both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家長</w:t>
            </w:r>
          </w:p>
        </w:tc>
        <w:tc>
          <w:tcPr>
            <w:tcW w:w="1417" w:type="dxa"/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B7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4678" w:type="dxa"/>
            <w:gridSpan w:val="6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B7" w:rsidRDefault="00B11BB7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B7" w:rsidRDefault="00B6720A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  <w:lang w:val="zh-TW" w:eastAsia="zh-TW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  <w:lang w:val="zh-TW" w:eastAsia="zh-TW"/>
              </w:rPr>
              <w:t>關係</w:t>
            </w:r>
          </w:p>
        </w:tc>
        <w:tc>
          <w:tcPr>
            <w:tcW w:w="1726" w:type="dxa"/>
            <w:tcBorders>
              <w:left w:val="single" w:sz="8" w:space="0" w:color="000000"/>
            </w:tcBorders>
            <w:shd w:val="clear" w:color="auto" w:fill="FFFFFF" w:themeFill="background1"/>
            <w:vAlign w:val="center"/>
          </w:tcPr>
          <w:p w:rsidR="00B11BB7" w:rsidRDefault="00B11BB7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B11BB7">
        <w:trPr>
          <w:trHeight w:val="759"/>
          <w:jc w:val="center"/>
        </w:trPr>
        <w:tc>
          <w:tcPr>
            <w:tcW w:w="884" w:type="dxa"/>
            <w:vMerge/>
            <w:shd w:val="clear" w:color="auto" w:fill="D9D9D9" w:themeFill="background1" w:themeFillShade="D9"/>
          </w:tcPr>
          <w:p w:rsidR="00B11BB7" w:rsidRDefault="00B11BB7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B7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電話</w:t>
            </w:r>
          </w:p>
        </w:tc>
        <w:tc>
          <w:tcPr>
            <w:tcW w:w="568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:rsidR="00B11BB7" w:rsidRDefault="00B6720A">
            <w:pPr>
              <w:pStyle w:val="Ac"/>
              <w:spacing w:line="280" w:lineRule="exact"/>
              <w:ind w:leftChars="-24" w:left="-56" w:hanging="2"/>
              <w:jc w:val="both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日</w:t>
            </w:r>
          </w:p>
        </w:tc>
        <w:tc>
          <w:tcPr>
            <w:tcW w:w="170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B11BB7" w:rsidRDefault="00B11BB7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11BB7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夜</w:t>
            </w:r>
          </w:p>
        </w:tc>
        <w:tc>
          <w:tcPr>
            <w:tcW w:w="1843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B11BB7" w:rsidRDefault="00B11BB7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B11BB7" w:rsidRDefault="00B6720A">
            <w:pPr>
              <w:pStyle w:val="Ac"/>
              <w:spacing w:line="400" w:lineRule="exact"/>
              <w:jc w:val="center"/>
              <w:rPr>
                <w:rFonts w:ascii="微軟正黑體" w:eastAsia="微軟正黑體" w:hAnsi="微軟正黑體" w:hint="default"/>
                <w:b/>
                <w:lang w:val="zh-TW"/>
              </w:rPr>
            </w:pPr>
            <w:r>
              <w:rPr>
                <w:rFonts w:ascii="微軟正黑體" w:eastAsia="微軟正黑體" w:hAnsi="微軟正黑體"/>
                <w:b/>
                <w:lang w:val="zh-TW"/>
              </w:rPr>
              <w:t>緊急</w:t>
            </w:r>
          </w:p>
          <w:p w:rsidR="00B11BB7" w:rsidRDefault="00B6720A">
            <w:pPr>
              <w:pStyle w:val="Ac"/>
              <w:spacing w:line="400" w:lineRule="exact"/>
              <w:jc w:val="center"/>
              <w:rPr>
                <w:rFonts w:ascii="微軟正黑體" w:eastAsia="微軟正黑體" w:hAnsi="微軟正黑體" w:hint="default"/>
                <w:b/>
              </w:rPr>
            </w:pPr>
            <w:r>
              <w:rPr>
                <w:rFonts w:ascii="微軟正黑體" w:eastAsia="微軟正黑體" w:hAnsi="微軟正黑體"/>
                <w:b/>
                <w:lang w:val="zh-TW"/>
              </w:rPr>
              <w:t>聯絡電話</w:t>
            </w:r>
          </w:p>
        </w:tc>
        <w:tc>
          <w:tcPr>
            <w:tcW w:w="17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B11BB7" w:rsidRDefault="00B11BB7">
            <w:pPr>
              <w:pStyle w:val="Ac"/>
              <w:spacing w:line="280" w:lineRule="exact"/>
              <w:jc w:val="both"/>
              <w:rPr>
                <w:rFonts w:ascii="微軟正黑體" w:eastAsia="微軟正黑體" w:hAnsi="微軟正黑體" w:hint="default"/>
                <w:b/>
              </w:rPr>
            </w:pPr>
          </w:p>
        </w:tc>
      </w:tr>
      <w:tr w:rsidR="00B11BB7">
        <w:trPr>
          <w:trHeight w:val="465"/>
          <w:jc w:val="center"/>
        </w:trPr>
        <w:tc>
          <w:tcPr>
            <w:tcW w:w="884" w:type="dxa"/>
            <w:vMerge/>
            <w:tcBorders>
              <w:bottom w:val="single" w:sz="6" w:space="0" w:color="000000"/>
            </w:tcBorders>
            <w:shd w:val="clear" w:color="auto" w:fill="D9D9D9" w:themeFill="background1" w:themeFillShade="D9"/>
          </w:tcPr>
          <w:p w:rsidR="00B11BB7" w:rsidRDefault="00B11BB7">
            <w:pPr>
              <w:rPr>
                <w:rFonts w:ascii="微軟正黑體" w:eastAsia="微軟正黑體" w:hAnsi="微軟正黑體"/>
                <w:b/>
                <w:sz w:val="28"/>
                <w:szCs w:val="28"/>
                <w:lang w:eastAsia="zh-TW"/>
              </w:rPr>
            </w:pPr>
          </w:p>
        </w:tc>
        <w:tc>
          <w:tcPr>
            <w:tcW w:w="1417" w:type="dxa"/>
            <w:tcBorders>
              <w:top w:val="single" w:sz="8" w:space="0" w:color="000000"/>
              <w:bottom w:val="single" w:sz="6" w:space="0" w:color="000000"/>
            </w:tcBorders>
            <w:shd w:val="clear" w:color="auto" w:fill="D9D9D9" w:themeFill="background1" w:themeFillShade="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11BB7" w:rsidRDefault="00B6720A">
            <w:pPr>
              <w:pStyle w:val="Ac"/>
              <w:spacing w:line="280" w:lineRule="exact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  <w:lang w:val="zh-TW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E-mail</w:t>
            </w:r>
          </w:p>
        </w:tc>
        <w:tc>
          <w:tcPr>
            <w:tcW w:w="5955" w:type="dxa"/>
            <w:gridSpan w:val="7"/>
            <w:tcBorders>
              <w:top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:rsidR="00B11BB7" w:rsidRDefault="00B11BB7">
            <w:pPr>
              <w:pStyle w:val="Ac"/>
              <w:spacing w:before="180" w:line="280" w:lineRule="exact"/>
              <w:ind w:left="120"/>
              <w:jc w:val="both"/>
              <w:rPr>
                <w:rFonts w:ascii="微軟正黑體" w:eastAsia="微軟正黑體" w:hAnsi="微軟正黑體" w:hint="default"/>
                <w:sz w:val="28"/>
                <w:szCs w:val="28"/>
                <w:lang w:val="zh-TW"/>
              </w:rPr>
            </w:pPr>
          </w:p>
        </w:tc>
        <w:tc>
          <w:tcPr>
            <w:tcW w:w="17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 w:themeFill="background1"/>
            <w:vAlign w:val="center"/>
          </w:tcPr>
          <w:p w:rsidR="00B11BB7" w:rsidRDefault="00B11BB7">
            <w:pPr>
              <w:pStyle w:val="Ac"/>
              <w:spacing w:before="180" w:line="280" w:lineRule="exact"/>
              <w:ind w:left="120"/>
              <w:jc w:val="both"/>
              <w:rPr>
                <w:rFonts w:ascii="微軟正黑體" w:eastAsia="微軟正黑體" w:hAnsi="微軟正黑體" w:hint="default"/>
                <w:sz w:val="28"/>
                <w:szCs w:val="28"/>
                <w:lang w:val="zh-TW"/>
              </w:rPr>
            </w:pPr>
          </w:p>
        </w:tc>
      </w:tr>
      <w:tr w:rsidR="00B11BB7">
        <w:trPr>
          <w:trHeight w:val="377"/>
          <w:jc w:val="center"/>
        </w:trPr>
        <w:tc>
          <w:tcPr>
            <w:tcW w:w="9982" w:type="dxa"/>
            <w:gridSpan w:val="10"/>
            <w:shd w:val="clear" w:color="auto" w:fill="FFFFFF" w:themeFill="background1"/>
            <w:tcMar>
              <w:top w:w="80" w:type="dxa"/>
              <w:left w:w="200" w:type="dxa"/>
              <w:bottom w:w="80" w:type="dxa"/>
              <w:right w:w="80" w:type="dxa"/>
            </w:tcMar>
            <w:vAlign w:val="center"/>
          </w:tcPr>
          <w:p w:rsidR="00B11BB7" w:rsidRDefault="00B6720A">
            <w:pPr>
              <w:pStyle w:val="Ac"/>
              <w:jc w:val="center"/>
              <w:rPr>
                <w:rFonts w:ascii="微軟正黑體" w:eastAsia="微軟正黑體" w:hAnsi="微軟正黑體" w:hint="default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報名活動同意書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(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  <w:lang w:val="zh-TW"/>
              </w:rPr>
              <w:t>由家長填寫並簽名蓋章</w:t>
            </w:r>
            <w:r>
              <w:rPr>
                <w:rFonts w:ascii="微軟正黑體" w:eastAsia="微軟正黑體" w:hAnsi="微軟正黑體"/>
                <w:b/>
                <w:sz w:val="28"/>
                <w:szCs w:val="28"/>
              </w:rPr>
              <w:t>)</w:t>
            </w:r>
          </w:p>
        </w:tc>
      </w:tr>
      <w:tr w:rsidR="00B11BB7">
        <w:trPr>
          <w:trHeight w:val="4370"/>
          <w:jc w:val="center"/>
        </w:trPr>
        <w:tc>
          <w:tcPr>
            <w:tcW w:w="9982" w:type="dxa"/>
            <w:gridSpan w:val="10"/>
            <w:shd w:val="clear" w:color="auto" w:fill="FFFFFF" w:themeFill="background1"/>
            <w:tcMar>
              <w:top w:w="80" w:type="dxa"/>
              <w:left w:w="560" w:type="dxa"/>
              <w:bottom w:w="80" w:type="dxa"/>
              <w:right w:w="560" w:type="dxa"/>
            </w:tcMar>
            <w:vAlign w:val="center"/>
          </w:tcPr>
          <w:p w:rsidR="00B11BB7" w:rsidRDefault="002B4141">
            <w:pPr>
              <w:pStyle w:val="Ac"/>
              <w:spacing w:before="72" w:line="360" w:lineRule="auto"/>
              <w:ind w:left="120" w:right="120"/>
              <w:jc w:val="both"/>
              <w:rPr>
                <w:rFonts w:ascii="微軟正黑體" w:eastAsia="微軟正黑體" w:hAnsi="微軟正黑體" w:cs="標楷體" w:hint="default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 xml:space="preserve">        </w:t>
            </w:r>
            <w:r w:rsidR="00B6720A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茲同意本人子弟</w:t>
            </w:r>
            <w:r w:rsidR="00B6720A">
              <w:rPr>
                <w:rFonts w:ascii="微軟正黑體" w:eastAsia="微軟正黑體" w:hAnsi="微軟正黑體"/>
                <w:sz w:val="28"/>
                <w:szCs w:val="28"/>
                <w:u w:val="single"/>
                <w:lang w:val="zh-TW"/>
              </w:rPr>
              <w:t xml:space="preserve">              </w:t>
            </w:r>
            <w:r w:rsidR="00B6720A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報名參</w:t>
            </w:r>
            <w:r w:rsidR="00B6720A">
              <w:rPr>
                <w:rFonts w:ascii="微軟正黑體" w:eastAsia="微軟正黑體" w:hAnsi="微軟正黑體"/>
                <w:spacing w:val="-20"/>
                <w:sz w:val="28"/>
                <w:szCs w:val="28"/>
                <w:lang w:val="zh-TW"/>
              </w:rPr>
              <w:t>加</w:t>
            </w:r>
            <w:r w:rsidR="00B6720A">
              <w:rPr>
                <w:rFonts w:ascii="微軟正黑體" w:eastAsia="微軟正黑體" w:hAnsi="微軟正黑體"/>
                <w:spacing w:val="-40"/>
                <w:sz w:val="28"/>
                <w:szCs w:val="28"/>
                <w:lang w:val="zh-TW"/>
              </w:rPr>
              <w:t>「</w:t>
            </w:r>
            <w:r w:rsidR="00B6720A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  <w:lang w:val="zh-TW"/>
              </w:rPr>
              <w:t>臺北市</w:t>
            </w:r>
            <w:proofErr w:type="gramStart"/>
            <w:r w:rsidR="00B6720A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  <w:lang w:val="zh-TW"/>
              </w:rPr>
              <w:t>酷課學</w:t>
            </w:r>
            <w:proofErr w:type="gramEnd"/>
            <w:r w:rsidR="00B6720A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  <w:lang w:val="zh-TW"/>
              </w:rPr>
              <w:t>園網路學校國中線上線上多元增</w:t>
            </w:r>
            <w:proofErr w:type="gramStart"/>
            <w:r w:rsidR="00B6720A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  <w:lang w:val="zh-TW"/>
              </w:rPr>
              <w:t>能培力專</w:t>
            </w:r>
            <w:proofErr w:type="gramEnd"/>
            <w:r w:rsidR="00B6720A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  <w:lang w:val="zh-TW"/>
              </w:rPr>
              <w:t>班</w:t>
            </w:r>
            <w:r w:rsidR="00B6720A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」課程，並指導本人子弟恪遵以下守則：</w:t>
            </w:r>
          </w:p>
          <w:p w:rsidR="00B11BB7" w:rsidRDefault="00B6720A">
            <w:pPr>
              <w:pStyle w:val="Ac"/>
              <w:numPr>
                <w:ilvl w:val="0"/>
                <w:numId w:val="4"/>
              </w:numPr>
              <w:spacing w:before="72" w:line="400" w:lineRule="exact"/>
              <w:ind w:left="601" w:right="119" w:hanging="482"/>
              <w:jc w:val="both"/>
              <w:rPr>
                <w:rFonts w:ascii="微軟正黑體" w:eastAsia="微軟正黑體" w:hAnsi="微軟正黑體" w:cs="標楷體" w:hint="default"/>
                <w:spacing w:val="-40"/>
                <w:sz w:val="28"/>
                <w:szCs w:val="28"/>
              </w:rPr>
            </w:pPr>
            <w:r w:rsidRPr="00D2428A">
              <w:rPr>
                <w:rFonts w:ascii="微軟正黑體" w:eastAsia="微軟正黑體" w:hAnsi="微軟正黑體" w:cs="標楷體"/>
                <w:spacing w:val="10"/>
                <w:w w:val="91"/>
                <w:kern w:val="0"/>
                <w:sz w:val="28"/>
                <w:szCs w:val="28"/>
                <w:fitText w:val="1790"/>
              </w:rPr>
              <w:t>學生須全程</w:t>
            </w:r>
            <w:proofErr w:type="gramStart"/>
            <w:r w:rsidRPr="00D2428A">
              <w:rPr>
                <w:rFonts w:ascii="微軟正黑體" w:eastAsia="微軟正黑體" w:hAnsi="微軟正黑體" w:cs="標楷體"/>
                <w:spacing w:val="10"/>
                <w:w w:val="91"/>
                <w:kern w:val="0"/>
                <w:sz w:val="28"/>
                <w:szCs w:val="28"/>
                <w:fitText w:val="1790"/>
              </w:rPr>
              <w:t>參</w:t>
            </w:r>
            <w:r w:rsidRPr="00D2428A">
              <w:rPr>
                <w:rFonts w:ascii="微軟正黑體" w:eastAsia="微軟正黑體" w:hAnsi="微軟正黑體" w:cs="標楷體"/>
                <w:spacing w:val="50"/>
                <w:w w:val="91"/>
                <w:kern w:val="0"/>
                <w:sz w:val="28"/>
                <w:szCs w:val="28"/>
                <w:fitText w:val="1790"/>
              </w:rPr>
              <w:t>與</w:t>
            </w:r>
            <w:r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線上課程</w:t>
            </w:r>
            <w:proofErr w:type="gramEnd"/>
            <w:r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(請假不得超過三次)。</w:t>
            </w:r>
          </w:p>
          <w:p w:rsidR="00B11BB7" w:rsidRDefault="00B6720A">
            <w:pPr>
              <w:pStyle w:val="Ac"/>
              <w:numPr>
                <w:ilvl w:val="0"/>
                <w:numId w:val="4"/>
              </w:numPr>
              <w:spacing w:before="72" w:line="400" w:lineRule="exact"/>
              <w:ind w:left="601" w:right="119" w:hanging="482"/>
              <w:jc w:val="both"/>
              <w:rPr>
                <w:rFonts w:ascii="微軟正黑體" w:eastAsia="微軟正黑體" w:hAnsi="微軟正黑體" w:cs="標楷體" w:hint="default"/>
                <w:spacing w:val="-40"/>
                <w:sz w:val="28"/>
                <w:szCs w:val="28"/>
              </w:rPr>
            </w:pPr>
            <w:proofErr w:type="gramStart"/>
            <w:r w:rsidRPr="00D2428A">
              <w:rPr>
                <w:rFonts w:ascii="微軟正黑體" w:eastAsia="微軟正黑體" w:hAnsi="微軟正黑體" w:cs="標楷體"/>
                <w:kern w:val="0"/>
                <w:sz w:val="28"/>
                <w:szCs w:val="28"/>
                <w:fitText w:val="3364" w:id="1"/>
              </w:rPr>
              <w:t>學生須參兩次</w:t>
            </w:r>
            <w:proofErr w:type="gramEnd"/>
            <w:r w:rsidRPr="00D2428A">
              <w:rPr>
                <w:rFonts w:ascii="微軟正黑體" w:eastAsia="微軟正黑體" w:hAnsi="微軟正黑體" w:cs="標楷體"/>
                <w:kern w:val="0"/>
                <w:sz w:val="28"/>
                <w:szCs w:val="28"/>
                <w:fitText w:val="3364" w:id="1"/>
              </w:rPr>
              <w:t>現場實體課</w:t>
            </w:r>
            <w:r w:rsidRPr="00D2428A">
              <w:rPr>
                <w:rFonts w:ascii="微軟正黑體" w:eastAsia="微軟正黑體" w:hAnsi="微軟正黑體" w:cs="標楷體"/>
                <w:spacing w:val="3"/>
                <w:kern w:val="0"/>
                <w:sz w:val="28"/>
                <w:szCs w:val="28"/>
                <w:fitText w:val="3364" w:id="1"/>
              </w:rPr>
              <w:t>程</w:t>
            </w:r>
            <w:r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  <w:t>。</w:t>
            </w:r>
          </w:p>
          <w:p w:rsidR="00B11BB7" w:rsidRDefault="00B6720A">
            <w:pPr>
              <w:pStyle w:val="Ac"/>
              <w:numPr>
                <w:ilvl w:val="0"/>
                <w:numId w:val="4"/>
              </w:numPr>
              <w:spacing w:before="72" w:line="400" w:lineRule="exact"/>
              <w:ind w:left="601" w:right="119" w:hanging="482"/>
              <w:jc w:val="both"/>
              <w:rPr>
                <w:rFonts w:ascii="微軟正黑體" w:eastAsia="微軟正黑體" w:hAnsi="微軟正黑體" w:cs="標楷體" w:hint="default"/>
                <w:spacing w:val="-40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課程進行時間請學生一律遵守課程相關規定。</w:t>
            </w:r>
          </w:p>
          <w:p w:rsidR="00B11BB7" w:rsidRDefault="00B11BB7">
            <w:pPr>
              <w:pStyle w:val="Ac"/>
              <w:spacing w:before="72" w:line="400" w:lineRule="exact"/>
              <w:ind w:left="601" w:right="119"/>
              <w:jc w:val="both"/>
              <w:rPr>
                <w:rFonts w:ascii="微軟正黑體" w:eastAsia="微軟正黑體" w:hAnsi="微軟正黑體" w:cs="標楷體" w:hint="default"/>
                <w:spacing w:val="-40"/>
                <w:sz w:val="28"/>
                <w:szCs w:val="28"/>
              </w:rPr>
            </w:pPr>
          </w:p>
          <w:p w:rsidR="00B11BB7" w:rsidRDefault="00B11BB7">
            <w:pPr>
              <w:pStyle w:val="Ac"/>
              <w:spacing w:before="72"/>
              <w:ind w:right="120"/>
              <w:jc w:val="both"/>
              <w:rPr>
                <w:rFonts w:ascii="微軟正黑體" w:eastAsia="微軟正黑體" w:hAnsi="微軟正黑體" w:cs="標楷體" w:hint="default"/>
                <w:sz w:val="28"/>
                <w:szCs w:val="28"/>
              </w:rPr>
            </w:pPr>
          </w:p>
          <w:p w:rsidR="00B11BB7" w:rsidRDefault="00B6720A">
            <w:pPr>
              <w:pStyle w:val="Ac"/>
              <w:spacing w:before="72"/>
              <w:ind w:left="420" w:right="120" w:hanging="300"/>
              <w:jc w:val="both"/>
              <w:rPr>
                <w:rFonts w:ascii="微軟正黑體" w:eastAsia="微軟正黑體" w:hAnsi="微軟正黑體" w:cs="標楷體" w:hint="default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此致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臺北市立中崙高級中學</w:t>
            </w:r>
          </w:p>
          <w:p w:rsidR="00B11BB7" w:rsidRDefault="00B6720A">
            <w:pPr>
              <w:pStyle w:val="Ac"/>
              <w:ind w:left="120" w:right="120"/>
              <w:jc w:val="both"/>
              <w:rPr>
                <w:rFonts w:ascii="微軟正黑體" w:eastAsia="微軟正黑體" w:hAnsi="微軟正黑體" w:cs="標楷體" w:hint="default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 xml:space="preserve">家長：　　　　　　　　</w:t>
            </w:r>
            <w:r w:rsidR="002B4141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 xml:space="preserve">　</w:t>
            </w:r>
            <w:r w:rsidR="002B4141">
              <w:rPr>
                <w:rFonts w:ascii="微軟正黑體" w:eastAsia="微軟正黑體" w:hAnsi="微軟正黑體"/>
                <w:sz w:val="28"/>
                <w:szCs w:val="28"/>
              </w:rPr>
              <w:t>(</w:t>
            </w:r>
            <w:r w:rsidR="002B4141"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簽名蓋章</w:t>
            </w:r>
            <w:r w:rsidR="002B4141">
              <w:rPr>
                <w:rFonts w:ascii="微軟正黑體" w:eastAsia="微軟正黑體" w:hAnsi="微軟正黑體"/>
                <w:sz w:val="28"/>
                <w:szCs w:val="28"/>
              </w:rPr>
              <w:t>)</w:t>
            </w:r>
            <w:r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 xml:space="preserve">　　　　　</w:t>
            </w:r>
          </w:p>
          <w:p w:rsidR="00B11BB7" w:rsidRDefault="00B6720A">
            <w:pPr>
              <w:pStyle w:val="Ac"/>
              <w:ind w:left="120" w:right="120"/>
              <w:jc w:val="right"/>
              <w:rPr>
                <w:rFonts w:ascii="微軟正黑體" w:eastAsia="微軟正黑體" w:hAnsi="微軟正黑體" w:hint="default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  <w:lang w:val="zh-TW"/>
              </w:rPr>
              <w:t>中華民國　　年　　月　　日</w:t>
            </w:r>
          </w:p>
        </w:tc>
      </w:tr>
    </w:tbl>
    <w:p w:rsidR="00B11BB7" w:rsidRDefault="00B11BB7">
      <w:pPr>
        <w:pStyle w:val="Ac"/>
        <w:spacing w:after="54"/>
        <w:jc w:val="center"/>
        <w:rPr>
          <w:rFonts w:ascii="標楷體" w:eastAsia="標楷體" w:hAnsi="標楷體" w:hint="default"/>
        </w:rPr>
      </w:pPr>
    </w:p>
    <w:sectPr w:rsidR="00B11BB7">
      <w:pgSz w:w="11900" w:h="16840"/>
      <w:pgMar w:top="567" w:right="851" w:bottom="567" w:left="851" w:header="34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 Neue">
    <w:altName w:val="Times New Roman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.PingFang TC">
    <w:altName w:val="Arial"/>
    <w:charset w:val="00"/>
    <w:family w:val="roman"/>
    <w:pitch w:val="default"/>
  </w:font>
  <w:font w:name=".SFUIText-Regular">
    <w:altName w:val="Arial"/>
    <w:charset w:val="00"/>
    <w:family w:val="roman"/>
    <w:pitch w:val="default"/>
  </w:font>
  <w:font w:name=".PingFangTC-Regular">
    <w:altName w:val="Times New Roman"/>
    <w:charset w:val="00"/>
    <w:family w:val="roman"/>
    <w:pitch w:val="default"/>
  </w:font>
  <w:font w:name=".SF UI Text">
    <w:altName w:val="Arial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55841"/>
    <w:multiLevelType w:val="hybridMultilevel"/>
    <w:tmpl w:val="91F85A84"/>
    <w:lvl w:ilvl="0" w:tplc="7C7625F6">
      <w:start w:val="1"/>
      <w:numFmt w:val="taiwaneseCountingThousand"/>
      <w:lvlText w:val="(%1)"/>
      <w:lvlJc w:val="left"/>
      <w:pPr>
        <w:ind w:left="1035" w:hanging="5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E5313BF"/>
    <w:multiLevelType w:val="multilevel"/>
    <w:tmpl w:val="1E5313BF"/>
    <w:lvl w:ilvl="0">
      <w:start w:val="1"/>
      <w:numFmt w:val="decimal"/>
      <w:lvlText w:val="%1."/>
      <w:lvlJc w:val="left"/>
      <w:pPr>
        <w:ind w:left="600" w:hanging="480"/>
      </w:pPr>
    </w:lvl>
    <w:lvl w:ilvl="1">
      <w:start w:val="1"/>
      <w:numFmt w:val="ideographTraditional"/>
      <w:lvlText w:val="%2、"/>
      <w:lvlJc w:val="left"/>
      <w:pPr>
        <w:ind w:left="1080" w:hanging="480"/>
      </w:pPr>
    </w:lvl>
    <w:lvl w:ilvl="2">
      <w:start w:val="1"/>
      <w:numFmt w:val="lowerRoman"/>
      <w:lvlText w:val="%3."/>
      <w:lvlJc w:val="right"/>
      <w:pPr>
        <w:ind w:left="1560" w:hanging="480"/>
      </w:p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" w15:restartNumberingAfterBreak="0">
    <w:nsid w:val="28CB29A8"/>
    <w:multiLevelType w:val="hybridMultilevel"/>
    <w:tmpl w:val="7D1AE042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 w15:restartNumberingAfterBreak="0">
    <w:nsid w:val="31DA29DD"/>
    <w:multiLevelType w:val="multilevel"/>
    <w:tmpl w:val="7520E34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9A5860"/>
    <w:multiLevelType w:val="multilevel"/>
    <w:tmpl w:val="6EAC2EBC"/>
    <w:lvl w:ilvl="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D592DB5"/>
    <w:multiLevelType w:val="hybridMultilevel"/>
    <w:tmpl w:val="623AB348"/>
    <w:lvl w:ilvl="0" w:tplc="F06AD3EA">
      <w:start w:val="1"/>
      <w:numFmt w:val="taiwaneseCountingThousand"/>
      <w:lvlText w:val="%1、"/>
      <w:lvlJc w:val="left"/>
      <w:pPr>
        <w:ind w:left="960" w:hanging="720"/>
      </w:pPr>
      <w:rPr>
        <w:rFonts w:cs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744130AA"/>
    <w:multiLevelType w:val="hybridMultilevel"/>
    <w:tmpl w:val="3B769A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8A23BD3"/>
    <w:multiLevelType w:val="multilevel"/>
    <w:tmpl w:val="78A23BD3"/>
    <w:lvl w:ilvl="0">
      <w:start w:val="1"/>
      <w:numFmt w:val="taiwaneseCountingThousand"/>
      <w:lvlText w:val="%1、"/>
      <w:lvlJc w:val="left"/>
      <w:pPr>
        <w:ind w:left="764" w:hanging="480"/>
      </w:pPr>
    </w:lvl>
    <w:lvl w:ilvl="1">
      <w:start w:val="1"/>
      <w:numFmt w:val="ideographTraditional"/>
      <w:lvlText w:val="%2、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BB7"/>
    <w:rsid w:val="00150ED4"/>
    <w:rsid w:val="002768F7"/>
    <w:rsid w:val="002B4141"/>
    <w:rsid w:val="00497215"/>
    <w:rsid w:val="007E3BD6"/>
    <w:rsid w:val="00805D39"/>
    <w:rsid w:val="00817745"/>
    <w:rsid w:val="008B349E"/>
    <w:rsid w:val="008D7982"/>
    <w:rsid w:val="00B11BB7"/>
    <w:rsid w:val="00B6720A"/>
    <w:rsid w:val="00CC3A64"/>
    <w:rsid w:val="00D2428A"/>
    <w:rsid w:val="00D40B18"/>
    <w:rsid w:val="00D741D6"/>
    <w:rsid w:val="00DC7F6E"/>
    <w:rsid w:val="00ED5150"/>
    <w:rsid w:val="00FB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E38E56-7C91-460C-8A49-B87F85A13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Theme="minorEastAsia"/>
      <w:sz w:val="24"/>
      <w:szCs w:val="24"/>
      <w:lang w:eastAsia="en-US"/>
    </w:rPr>
  </w:style>
  <w:style w:type="paragraph" w:styleId="5">
    <w:name w:val="heading 5"/>
    <w:next w:val="a"/>
    <w:qFormat/>
    <w:pPr>
      <w:widowControl w:val="0"/>
      <w:outlineLvl w:val="4"/>
    </w:pPr>
    <w:rPr>
      <w:rFonts w:ascii="Arial Unicode MS" w:eastAsia="Times New Roman" w:hAnsi="Arial Unicode MS" w:cs="Arial Unicode MS" w:hint="eastAsia"/>
      <w:color w:val="000000"/>
      <w:u w:color="000000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uiPriority w:val="99"/>
    <w:unhideWhenUsed/>
    <w:qFormat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qFormat/>
    <w:rPr>
      <w:u w:val="single"/>
    </w:rPr>
  </w:style>
  <w:style w:type="table" w:styleId="aa">
    <w:name w:val="Table Grid"/>
    <w:basedOn w:val="a1"/>
    <w:uiPriority w:val="59"/>
    <w:rPr>
      <w:rFonts w:asciiTheme="minorHAnsi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b">
    <w:name w:val="頁首與頁尾"/>
    <w:qFormat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Ac">
    <w:name w:val="內文 A"/>
    <w:qFormat/>
    <w:pPr>
      <w:widowControl w:val="0"/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</w:rPr>
  </w:style>
  <w:style w:type="character" w:customStyle="1" w:styleId="a4">
    <w:name w:val="頁首 字元"/>
    <w:basedOn w:val="a0"/>
    <w:link w:val="a3"/>
    <w:uiPriority w:val="99"/>
    <w:qFormat/>
    <w:rPr>
      <w:lang w:eastAsia="en-US"/>
    </w:rPr>
  </w:style>
  <w:style w:type="character" w:customStyle="1" w:styleId="a6">
    <w:name w:val="頁尾 字元"/>
    <w:basedOn w:val="a0"/>
    <w:link w:val="a5"/>
    <w:uiPriority w:val="99"/>
    <w:qFormat/>
    <w:rPr>
      <w:lang w:eastAsia="en-US"/>
    </w:rPr>
  </w:style>
  <w:style w:type="paragraph" w:customStyle="1" w:styleId="p1">
    <w:name w:val="p1"/>
    <w:basedOn w:val="a"/>
    <w:qFormat/>
    <w:rPr>
      <w:rFonts w:ascii=".PingFang TC" w:eastAsia="新細明體" w:hAnsi=".PingFang TC" w:cs="新細明體"/>
      <w:color w:val="454545"/>
      <w:sz w:val="26"/>
      <w:szCs w:val="26"/>
      <w:lang w:eastAsia="zh-TW"/>
    </w:rPr>
  </w:style>
  <w:style w:type="character" w:customStyle="1" w:styleId="s1">
    <w:name w:val="s1"/>
    <w:basedOn w:val="a0"/>
    <w:qFormat/>
    <w:rPr>
      <w:rFonts w:ascii=".SFUIText-Regular" w:hAnsi=".SFUIText-Regular" w:hint="default"/>
      <w:sz w:val="34"/>
      <w:szCs w:val="34"/>
    </w:rPr>
  </w:style>
  <w:style w:type="character" w:customStyle="1" w:styleId="s2">
    <w:name w:val="s2"/>
    <w:basedOn w:val="a0"/>
    <w:qFormat/>
    <w:rPr>
      <w:rFonts w:ascii=".PingFangTC-Regular" w:hAnsi=".PingFangTC-Regular" w:hint="default"/>
      <w:sz w:val="34"/>
      <w:szCs w:val="34"/>
    </w:rPr>
  </w:style>
  <w:style w:type="paragraph" w:customStyle="1" w:styleId="p2">
    <w:name w:val="p2"/>
    <w:basedOn w:val="a"/>
    <w:qFormat/>
    <w:rPr>
      <w:rFonts w:ascii=".SF UI Text" w:eastAsia="新細明體" w:hAnsi=".SF UI Text" w:cs="新細明體"/>
      <w:color w:val="454545"/>
      <w:sz w:val="26"/>
      <w:szCs w:val="26"/>
      <w:lang w:eastAsia="zh-TW"/>
    </w:rPr>
  </w:style>
  <w:style w:type="character" w:customStyle="1" w:styleId="a8">
    <w:name w:val="註解方塊文字 字元"/>
    <w:basedOn w:val="a0"/>
    <w:link w:val="a7"/>
    <w:uiPriority w:val="99"/>
    <w:semiHidden/>
    <w:qFormat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&#33267;t1084@zlsh.tp.edu.tw" TargetMode="External"/><Relationship Id="rId3" Type="http://schemas.openxmlformats.org/officeDocument/2006/relationships/styles" Target="styles.xml"/><Relationship Id="rId7" Type="http://schemas.openxmlformats.org/officeDocument/2006/relationships/hyperlink" Target="https://goo.gl/forms/8TKOhmBK7N9tdRp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細明體"/>
        <a:cs typeface="Helvetica Neue"/>
      </a:majorFont>
      <a:minorFont>
        <a:latin typeface="Helvetica Neue"/>
        <a:ea typeface="新細明體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吳宜蓉</dc:creator>
  <cp:lastModifiedBy>user</cp:lastModifiedBy>
  <cp:revision>2</cp:revision>
  <cp:lastPrinted>2017-09-13T02:53:00Z</cp:lastPrinted>
  <dcterms:created xsi:type="dcterms:W3CDTF">2017-09-18T07:37:00Z</dcterms:created>
  <dcterms:modified xsi:type="dcterms:W3CDTF">2017-09-18T07:37:00Z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2052-7.6.1</vt:lpwstr>
  </property>
</Properties>
</file>