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014" w:rsidRDefault="000C0677">
      <w:pPr>
        <w:pStyle w:val="Textbody"/>
        <w:spacing w:after="240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t>「民國</w:t>
      </w:r>
      <w:r>
        <w:rPr>
          <w:rFonts w:eastAsia="標楷體"/>
          <w:b/>
          <w:sz w:val="36"/>
          <w:szCs w:val="36"/>
        </w:rPr>
        <w:t>111</w:t>
      </w:r>
      <w:r>
        <w:rPr>
          <w:rFonts w:eastAsia="標楷體"/>
          <w:b/>
          <w:sz w:val="36"/>
          <w:szCs w:val="36"/>
        </w:rPr>
        <w:t>年災害</w:t>
      </w:r>
      <w:bookmarkStart w:id="0" w:name="_GoBack"/>
      <w:bookmarkEnd w:id="0"/>
      <w:r>
        <w:rPr>
          <w:rFonts w:eastAsia="標楷體"/>
          <w:b/>
          <w:sz w:val="36"/>
          <w:szCs w:val="36"/>
        </w:rPr>
        <w:t>防救白皮書」章節頁圖說明</w:t>
      </w:r>
    </w:p>
    <w:p w:rsidR="001F7014" w:rsidRDefault="000C0677">
      <w:pPr>
        <w:pStyle w:val="Textbody"/>
        <w:spacing w:after="120" w:line="600" w:lineRule="exact"/>
        <w:ind w:firstLine="643"/>
        <w:jc w:val="both"/>
      </w:pPr>
      <w:r>
        <w:rPr>
          <w:rFonts w:eastAsia="標楷體"/>
          <w:sz w:val="32"/>
          <w:szCs w:val="32"/>
        </w:rPr>
        <w:t>有關</w:t>
      </w:r>
      <w:r>
        <w:rPr>
          <w:rFonts w:eastAsia="標楷體"/>
          <w:sz w:val="32"/>
          <w:szCs w:val="32"/>
        </w:rPr>
        <w:t>111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</w:rPr>
        <w:t>1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>21</w:t>
      </w:r>
      <w:r>
        <w:rPr>
          <w:rFonts w:eastAsia="標楷體"/>
          <w:sz w:val="32"/>
          <w:szCs w:val="32"/>
        </w:rPr>
        <w:t>日「民國</w:t>
      </w:r>
      <w:r>
        <w:rPr>
          <w:rFonts w:eastAsia="標楷體"/>
          <w:sz w:val="32"/>
          <w:szCs w:val="32"/>
        </w:rPr>
        <w:t>111</w:t>
      </w:r>
      <w:r>
        <w:rPr>
          <w:rFonts w:eastAsia="標楷體"/>
          <w:sz w:val="32"/>
          <w:szCs w:val="32"/>
        </w:rPr>
        <w:t>年災害防救白皮書」</w:t>
      </w:r>
      <w:r>
        <w:rPr>
          <w:rFonts w:eastAsia="標楷體"/>
          <w:sz w:val="32"/>
          <w:szCs w:val="32"/>
        </w:rPr>
        <w:t>(</w:t>
      </w:r>
      <w:r>
        <w:rPr>
          <w:rFonts w:eastAsia="標楷體"/>
          <w:sz w:val="32"/>
          <w:szCs w:val="32"/>
        </w:rPr>
        <w:t>以下簡稱本白皮書</w:t>
      </w:r>
      <w:r>
        <w:rPr>
          <w:rFonts w:eastAsia="標楷體"/>
          <w:sz w:val="32"/>
          <w:szCs w:val="32"/>
        </w:rPr>
        <w:t>)</w:t>
      </w:r>
      <w:r>
        <w:rPr>
          <w:rFonts w:eastAsia="標楷體"/>
          <w:sz w:val="32"/>
          <w:szCs w:val="32"/>
        </w:rPr>
        <w:t>編審作業事宜會議結論：</w:t>
      </w:r>
      <w:r>
        <w:rPr>
          <w:sz w:val="32"/>
          <w:szCs w:val="32"/>
        </w:rPr>
        <w:t>「</w:t>
      </w:r>
      <w:r>
        <w:rPr>
          <w:rFonts w:eastAsia="標楷體"/>
          <w:sz w:val="32"/>
          <w:szCs w:val="32"/>
        </w:rPr>
        <w:t>請教育部推薦</w:t>
      </w:r>
      <w:proofErr w:type="gramStart"/>
      <w:r>
        <w:rPr>
          <w:rFonts w:eastAsia="標楷體"/>
          <w:sz w:val="32"/>
          <w:szCs w:val="32"/>
        </w:rPr>
        <w:t>校園災防繪畫</w:t>
      </w:r>
      <w:proofErr w:type="gramEnd"/>
      <w:r>
        <w:rPr>
          <w:rFonts w:eastAsia="標楷體"/>
          <w:sz w:val="32"/>
          <w:szCs w:val="32"/>
        </w:rPr>
        <w:t>作品，提供本白皮書章節頁圖使用。</w:t>
      </w:r>
      <w:r>
        <w:rPr>
          <w:sz w:val="32"/>
          <w:szCs w:val="32"/>
        </w:rPr>
        <w:t>」</w:t>
      </w:r>
      <w:r>
        <w:rPr>
          <w:rFonts w:eastAsia="標楷體"/>
          <w:sz w:val="32"/>
          <w:szCs w:val="32"/>
        </w:rPr>
        <w:t>說明如下：</w:t>
      </w:r>
    </w:p>
    <w:p w:rsidR="001F7014" w:rsidRDefault="000C0677">
      <w:pPr>
        <w:pStyle w:val="a4"/>
        <w:numPr>
          <w:ilvl w:val="0"/>
          <w:numId w:val="1"/>
        </w:numPr>
        <w:spacing w:after="120" w:line="600" w:lineRule="exact"/>
        <w:ind w:left="658" w:hanging="643"/>
        <w:jc w:val="both"/>
      </w:pPr>
      <w:r>
        <w:rPr>
          <w:rFonts w:eastAsia="標楷體"/>
          <w:sz w:val="32"/>
          <w:szCs w:val="32"/>
        </w:rPr>
        <w:t>提升學生防災觀念係防災教育之重要目的，校園藉</w:t>
      </w:r>
      <w:proofErr w:type="gramStart"/>
      <w:r>
        <w:rPr>
          <w:rFonts w:eastAsia="標楷體"/>
          <w:sz w:val="32"/>
          <w:szCs w:val="32"/>
        </w:rPr>
        <w:t>由災防</w:t>
      </w:r>
      <w:proofErr w:type="gramEnd"/>
      <w:r>
        <w:rPr>
          <w:rFonts w:eastAsia="標楷體"/>
          <w:sz w:val="32"/>
          <w:szCs w:val="32"/>
        </w:rPr>
        <w:t>繪畫活動的實施，將各式防災觀念落實於學生日常生活中，並激發學生無限創意。而</w:t>
      </w:r>
      <w:r>
        <w:rPr>
          <w:rFonts w:ascii="新細明體" w:hAnsi="新細明體"/>
          <w:sz w:val="32"/>
          <w:szCs w:val="32"/>
        </w:rPr>
        <w:t>「</w:t>
      </w:r>
      <w:r>
        <w:rPr>
          <w:rFonts w:eastAsia="標楷體"/>
          <w:sz w:val="32"/>
          <w:szCs w:val="32"/>
        </w:rPr>
        <w:t>災害防救白皮書</w:t>
      </w:r>
      <w:r>
        <w:rPr>
          <w:rFonts w:ascii="新細明體" w:hAnsi="新細明體"/>
          <w:sz w:val="32"/>
          <w:szCs w:val="32"/>
        </w:rPr>
        <w:t>」</w:t>
      </w:r>
      <w:r>
        <w:rPr>
          <w:rFonts w:eastAsia="標楷體"/>
          <w:sz w:val="32"/>
          <w:szCs w:val="32"/>
        </w:rPr>
        <w:t>係由行政院編印之法定重要文件，自</w:t>
      </w:r>
      <w:r>
        <w:rPr>
          <w:rFonts w:eastAsia="標楷體"/>
          <w:sz w:val="32"/>
          <w:szCs w:val="32"/>
        </w:rPr>
        <w:t>104</w:t>
      </w:r>
      <w:r>
        <w:rPr>
          <w:rFonts w:eastAsia="標楷體"/>
          <w:sz w:val="32"/>
          <w:szCs w:val="32"/>
        </w:rPr>
        <w:t>年起協請教育部推薦</w:t>
      </w:r>
      <w:proofErr w:type="gramStart"/>
      <w:r>
        <w:rPr>
          <w:rFonts w:eastAsia="標楷體"/>
          <w:sz w:val="32"/>
          <w:szCs w:val="32"/>
        </w:rPr>
        <w:t>校園災防繪畫</w:t>
      </w:r>
      <w:proofErr w:type="gramEnd"/>
      <w:r>
        <w:rPr>
          <w:rFonts w:eastAsia="標楷體"/>
          <w:sz w:val="32"/>
          <w:szCs w:val="32"/>
        </w:rPr>
        <w:t>作品，擇選為</w:t>
      </w:r>
      <w:r>
        <w:rPr>
          <w:rFonts w:ascii="新細明體" w:hAnsi="新細明體"/>
          <w:sz w:val="32"/>
          <w:szCs w:val="32"/>
        </w:rPr>
        <w:t>「</w:t>
      </w:r>
      <w:r>
        <w:rPr>
          <w:rFonts w:eastAsia="標楷體"/>
          <w:sz w:val="32"/>
          <w:szCs w:val="32"/>
        </w:rPr>
        <w:t>災害防救白皮書</w:t>
      </w:r>
      <w:r>
        <w:rPr>
          <w:rFonts w:ascii="新細明體" w:hAnsi="新細明體"/>
          <w:sz w:val="32"/>
          <w:szCs w:val="32"/>
        </w:rPr>
        <w:t>」</w:t>
      </w:r>
      <w:r>
        <w:rPr>
          <w:rFonts w:eastAsia="標楷體"/>
          <w:sz w:val="32"/>
          <w:szCs w:val="32"/>
        </w:rPr>
        <w:t>章節頁圖，以學生畫作彰顯我國防災教育成果。</w:t>
      </w:r>
    </w:p>
    <w:p w:rsidR="001F7014" w:rsidRDefault="000C0677">
      <w:pPr>
        <w:pStyle w:val="a4"/>
        <w:numPr>
          <w:ilvl w:val="0"/>
          <w:numId w:val="1"/>
        </w:numPr>
        <w:spacing w:after="120" w:line="600" w:lineRule="exact"/>
        <w:ind w:left="658" w:hanging="643"/>
        <w:jc w:val="both"/>
      </w:pPr>
      <w:r>
        <w:rPr>
          <w:rFonts w:eastAsia="標楷體"/>
          <w:sz w:val="32"/>
          <w:szCs w:val="32"/>
        </w:rPr>
        <w:t>由教育部推薦之</w:t>
      </w:r>
      <w:proofErr w:type="gramStart"/>
      <w:r>
        <w:rPr>
          <w:rFonts w:eastAsia="標楷體"/>
          <w:sz w:val="32"/>
          <w:szCs w:val="32"/>
        </w:rPr>
        <w:t>畫作繪材不</w:t>
      </w:r>
      <w:proofErr w:type="gramEnd"/>
      <w:r>
        <w:rPr>
          <w:rFonts w:eastAsia="標楷體"/>
          <w:sz w:val="32"/>
          <w:szCs w:val="32"/>
        </w:rPr>
        <w:t>限</w:t>
      </w:r>
      <w:r>
        <w:rPr>
          <w:rFonts w:eastAsia="標楷體"/>
          <w:sz w:val="32"/>
          <w:szCs w:val="32"/>
        </w:rPr>
        <w:t>(</w:t>
      </w:r>
      <w:r>
        <w:rPr>
          <w:rFonts w:eastAsia="標楷體"/>
          <w:sz w:val="32"/>
          <w:szCs w:val="32"/>
        </w:rPr>
        <w:t>可提供數位檔案</w:t>
      </w:r>
      <w:r>
        <w:rPr>
          <w:rFonts w:eastAsia="標楷體"/>
          <w:sz w:val="32"/>
          <w:szCs w:val="32"/>
        </w:rPr>
        <w:t>)</w:t>
      </w:r>
      <w:r>
        <w:rPr>
          <w:rFonts w:eastAsia="標楷體"/>
          <w:sz w:val="32"/>
          <w:szCs w:val="32"/>
        </w:rPr>
        <w:t>，且該</w:t>
      </w:r>
      <w:proofErr w:type="gramStart"/>
      <w:r>
        <w:rPr>
          <w:rFonts w:eastAsia="標楷體"/>
          <w:sz w:val="32"/>
          <w:szCs w:val="32"/>
        </w:rPr>
        <w:t>畫作均不</w:t>
      </w:r>
      <w:proofErr w:type="gramEnd"/>
      <w:r>
        <w:rPr>
          <w:rFonts w:eastAsia="標楷體"/>
          <w:sz w:val="32"/>
          <w:szCs w:val="32"/>
        </w:rPr>
        <w:t>退件，</w:t>
      </w:r>
      <w:r>
        <w:rPr>
          <w:rFonts w:eastAsia="標楷體"/>
          <w:sz w:val="32"/>
          <w:szCs w:val="32"/>
          <w:u w:val="single"/>
          <w:shd w:val="clear" w:color="auto" w:fill="FFFFFF"/>
        </w:rPr>
        <w:t>各直轄市、縣</w:t>
      </w:r>
      <w:r>
        <w:rPr>
          <w:rFonts w:eastAsia="標楷體"/>
          <w:sz w:val="32"/>
          <w:szCs w:val="32"/>
          <w:u w:val="single"/>
          <w:shd w:val="clear" w:color="auto" w:fill="FFFFFF"/>
        </w:rPr>
        <w:t>(</w:t>
      </w:r>
      <w:r>
        <w:rPr>
          <w:rFonts w:eastAsia="標楷體"/>
          <w:sz w:val="32"/>
          <w:szCs w:val="32"/>
          <w:u w:val="single"/>
          <w:shd w:val="clear" w:color="auto" w:fill="FFFFFF"/>
        </w:rPr>
        <w:t>市</w:t>
      </w:r>
      <w:r>
        <w:rPr>
          <w:rFonts w:eastAsia="標楷體"/>
          <w:sz w:val="32"/>
          <w:szCs w:val="32"/>
          <w:u w:val="single"/>
          <w:shd w:val="clear" w:color="auto" w:fill="FFFFFF"/>
        </w:rPr>
        <w:t>)</w:t>
      </w:r>
      <w:r>
        <w:rPr>
          <w:rFonts w:eastAsia="標楷體"/>
          <w:sz w:val="32"/>
          <w:szCs w:val="32"/>
          <w:u w:val="single"/>
          <w:shd w:val="clear" w:color="auto" w:fill="FFFFFF"/>
        </w:rPr>
        <w:t>政府至多可提供</w:t>
      </w:r>
      <w:r>
        <w:rPr>
          <w:rFonts w:eastAsia="標楷體"/>
          <w:sz w:val="32"/>
          <w:szCs w:val="32"/>
          <w:u w:val="single"/>
          <w:shd w:val="clear" w:color="auto" w:fill="FFFFFF"/>
        </w:rPr>
        <w:t>3</w:t>
      </w:r>
      <w:r>
        <w:rPr>
          <w:rFonts w:eastAsia="標楷體"/>
          <w:sz w:val="32"/>
          <w:szCs w:val="32"/>
          <w:u w:val="single"/>
          <w:shd w:val="clear" w:color="auto" w:fill="FFFFFF"/>
        </w:rPr>
        <w:t>幅為限，無著作權爭議</w:t>
      </w:r>
      <w:r>
        <w:rPr>
          <w:rFonts w:eastAsia="標楷體"/>
          <w:sz w:val="32"/>
          <w:szCs w:val="32"/>
        </w:rPr>
        <w:t>，可供行政院出版、應用、編輯等。</w:t>
      </w:r>
    </w:p>
    <w:p w:rsidR="001F7014" w:rsidRDefault="000C0677">
      <w:pPr>
        <w:pStyle w:val="a4"/>
        <w:numPr>
          <w:ilvl w:val="0"/>
          <w:numId w:val="1"/>
        </w:numPr>
        <w:spacing w:after="120" w:line="600" w:lineRule="exact"/>
        <w:ind w:left="658" w:hanging="643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經行政院評選後，獲選為本白皮書使用之畫作，作者需填具畫作授權契約書及領款收據，由行政院支給稿費新臺幣</w:t>
      </w:r>
      <w:r>
        <w:rPr>
          <w:rFonts w:eastAsia="標楷體"/>
          <w:sz w:val="32"/>
          <w:szCs w:val="32"/>
        </w:rPr>
        <w:t>3,000</w:t>
      </w:r>
      <w:r>
        <w:rPr>
          <w:rFonts w:eastAsia="標楷體"/>
          <w:sz w:val="32"/>
          <w:szCs w:val="32"/>
        </w:rPr>
        <w:t>元及本白皮書</w:t>
      </w:r>
      <w:r>
        <w:rPr>
          <w:rFonts w:eastAsia="標楷體"/>
          <w:sz w:val="32"/>
          <w:szCs w:val="32"/>
        </w:rPr>
        <w:t>1</w:t>
      </w:r>
      <w:r>
        <w:rPr>
          <w:rFonts w:eastAsia="標楷體"/>
          <w:sz w:val="32"/>
          <w:szCs w:val="32"/>
        </w:rPr>
        <w:t>冊。</w:t>
      </w:r>
    </w:p>
    <w:p w:rsidR="001F7014" w:rsidRDefault="000C0677">
      <w:pPr>
        <w:pStyle w:val="a4"/>
        <w:numPr>
          <w:ilvl w:val="0"/>
          <w:numId w:val="1"/>
        </w:numPr>
        <w:spacing w:after="120" w:line="600" w:lineRule="exact"/>
        <w:ind w:left="658" w:hanging="643"/>
        <w:jc w:val="both"/>
      </w:pPr>
      <w:r>
        <w:rPr>
          <w:rFonts w:eastAsia="標楷體"/>
          <w:sz w:val="32"/>
          <w:szCs w:val="32"/>
        </w:rPr>
        <w:t>上述本白皮書章節頁圖相關事宜，行政院保有最後修改、變更之權利。</w:t>
      </w:r>
    </w:p>
    <w:sectPr w:rsidR="001F7014">
      <w:pgSz w:w="11906" w:h="16838"/>
      <w:pgMar w:top="1440" w:right="1800" w:bottom="1440" w:left="1800" w:header="720" w:footer="720" w:gutter="0"/>
      <w:cols w:space="720"/>
      <w:docGrid w:type="lines" w:linePitch="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677" w:rsidRDefault="000C0677">
      <w:r>
        <w:separator/>
      </w:r>
    </w:p>
  </w:endnote>
  <w:endnote w:type="continuationSeparator" w:id="0">
    <w:p w:rsidR="000C0677" w:rsidRDefault="000C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Source Han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677" w:rsidRDefault="000C0677">
      <w:r>
        <w:rPr>
          <w:color w:val="000000"/>
        </w:rPr>
        <w:separator/>
      </w:r>
    </w:p>
  </w:footnote>
  <w:footnote w:type="continuationSeparator" w:id="0">
    <w:p w:rsidR="000C0677" w:rsidRDefault="000C0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B6CA8"/>
    <w:multiLevelType w:val="multilevel"/>
    <w:tmpl w:val="7AFA5252"/>
    <w:lvl w:ilvl="0">
      <w:start w:val="1"/>
      <w:numFmt w:val="decimal"/>
      <w:suff w:val="nothing"/>
      <w:lvlText w:val="%1、"/>
      <w:lvlJc w:val="left"/>
      <w:pPr>
        <w:ind w:left="1123" w:hanging="480"/>
      </w:pPr>
    </w:lvl>
    <w:lvl w:ilvl="1">
      <w:start w:val="1"/>
      <w:numFmt w:val="ideographTraditional"/>
      <w:lvlText w:val="%2、"/>
      <w:lvlJc w:val="left"/>
      <w:pPr>
        <w:ind w:left="1603" w:hanging="480"/>
      </w:pPr>
    </w:lvl>
    <w:lvl w:ilvl="2">
      <w:start w:val="1"/>
      <w:numFmt w:val="lowerRoman"/>
      <w:lvlText w:val="%3."/>
      <w:lvlJc w:val="right"/>
      <w:pPr>
        <w:ind w:left="2083" w:hanging="480"/>
      </w:pPr>
    </w:lvl>
    <w:lvl w:ilvl="3">
      <w:start w:val="1"/>
      <w:numFmt w:val="decimal"/>
      <w:lvlText w:val="%4."/>
      <w:lvlJc w:val="left"/>
      <w:pPr>
        <w:ind w:left="2563" w:hanging="480"/>
      </w:pPr>
    </w:lvl>
    <w:lvl w:ilvl="4">
      <w:start w:val="1"/>
      <w:numFmt w:val="ideographTraditional"/>
      <w:lvlText w:val="%5、"/>
      <w:lvlJc w:val="left"/>
      <w:pPr>
        <w:ind w:left="3043" w:hanging="480"/>
      </w:pPr>
    </w:lvl>
    <w:lvl w:ilvl="5">
      <w:start w:val="1"/>
      <w:numFmt w:val="lowerRoman"/>
      <w:lvlText w:val="%6."/>
      <w:lvlJc w:val="right"/>
      <w:pPr>
        <w:ind w:left="3523" w:hanging="480"/>
      </w:pPr>
    </w:lvl>
    <w:lvl w:ilvl="6">
      <w:start w:val="1"/>
      <w:numFmt w:val="decimal"/>
      <w:lvlText w:val="%7."/>
      <w:lvlJc w:val="left"/>
      <w:pPr>
        <w:ind w:left="4003" w:hanging="480"/>
      </w:pPr>
    </w:lvl>
    <w:lvl w:ilvl="7">
      <w:start w:val="1"/>
      <w:numFmt w:val="ideographTraditional"/>
      <w:lvlText w:val="%8、"/>
      <w:lvlJc w:val="left"/>
      <w:pPr>
        <w:ind w:left="4483" w:hanging="480"/>
      </w:pPr>
    </w:lvl>
    <w:lvl w:ilvl="8">
      <w:start w:val="1"/>
      <w:numFmt w:val="lowerRoman"/>
      <w:lvlText w:val="%9."/>
      <w:lvlJc w:val="right"/>
      <w:pPr>
        <w:ind w:left="496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F7014"/>
    <w:rsid w:val="000C0677"/>
    <w:rsid w:val="001F7014"/>
    <w:rsid w:val="008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364305-FB32-4A53-BD8B-385F60AF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Textbody"/>
    <w:uiPriority w:val="9"/>
    <w:qFormat/>
    <w:pPr>
      <w:keepNext/>
      <w:spacing w:before="180" w:after="180" w:line="720" w:lineRule="auto"/>
      <w:outlineLvl w:val="0"/>
    </w:pPr>
    <w:rPr>
      <w:rFonts w:ascii="Cambria" w:eastAsia="Cambria" w:hAnsi="Cambria" w:cs="Cambria"/>
      <w:b/>
      <w:bCs/>
      <w:sz w:val="52"/>
      <w:szCs w:val="52"/>
    </w:rPr>
  </w:style>
  <w:style w:type="paragraph" w:styleId="2">
    <w:name w:val="heading 2"/>
    <w:basedOn w:val="Textbody"/>
    <w:next w:val="Textbody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Cambria" w:hAnsi="Cambria" w:cs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Source Han Sans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szCs w:val="24"/>
    </w:rPr>
  </w:style>
  <w:style w:type="paragraph" w:styleId="a3">
    <w:name w:val="caption"/>
    <w:basedOn w:val="Textbody"/>
    <w:next w:val="Textbody"/>
    <w:rPr>
      <w:sz w:val="20"/>
      <w:szCs w:val="20"/>
    </w:rPr>
  </w:style>
  <w:style w:type="paragraph" w:styleId="a4">
    <w:name w:val="List Paragraph"/>
    <w:basedOn w:val="Textbody"/>
    <w:pPr>
      <w:ind w:left="480"/>
    </w:pPr>
  </w:style>
  <w:style w:type="paragraph" w:styleId="a5">
    <w:name w:val="TOC Heading"/>
    <w:basedOn w:val="1"/>
    <w:next w:val="Textbody"/>
    <w:pPr>
      <w:keepLines/>
      <w:widowControl/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a6">
    <w:name w:val="報告內文"/>
    <w:basedOn w:val="a4"/>
    <w:pPr>
      <w:spacing w:line="480" w:lineRule="exact"/>
      <w:ind w:left="0" w:firstLine="640"/>
      <w:outlineLvl w:val="0"/>
    </w:pPr>
    <w:rPr>
      <w:rFonts w:ascii="標楷體" w:eastAsia="標楷體" w:hAnsi="標楷體" w:cs="標楷體"/>
      <w:kern w:val="0"/>
      <w:sz w:val="32"/>
      <w:szCs w:val="32"/>
    </w:rPr>
  </w:style>
  <w:style w:type="paragraph" w:styleId="a7">
    <w:name w:val="Balloon Text"/>
    <w:basedOn w:val="Textbody"/>
    <w:rPr>
      <w:rFonts w:ascii="Cambria" w:hAnsi="Cambria"/>
      <w:sz w:val="18"/>
      <w:szCs w:val="18"/>
    </w:r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kern w:val="3"/>
      <w:sz w:val="48"/>
      <w:szCs w:val="48"/>
    </w:rPr>
  </w:style>
  <w:style w:type="character" w:styleId="aa">
    <w:name w:val="Strong"/>
    <w:basedOn w:val="a0"/>
    <w:rPr>
      <w:rFonts w:cs="Times New Roman"/>
      <w:b/>
      <w:bCs/>
    </w:rPr>
  </w:style>
  <w:style w:type="character" w:customStyle="1" w:styleId="ab">
    <w:name w:val="清單段落 字元"/>
    <w:basedOn w:val="a0"/>
    <w:rPr>
      <w:szCs w:val="24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ad">
    <w:name w:val="頁首 字元"/>
    <w:basedOn w:val="a0"/>
    <w:rPr>
      <w:sz w:val="20"/>
      <w:szCs w:val="20"/>
    </w:rPr>
  </w:style>
  <w:style w:type="character" w:customStyle="1" w:styleId="ae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蘇芷儀</dc:creator>
  <dc:description/>
  <cp:lastModifiedBy>User</cp:lastModifiedBy>
  <cp:revision>2</cp:revision>
  <cp:lastPrinted>2018-01-16T06:26:00Z</cp:lastPrinted>
  <dcterms:created xsi:type="dcterms:W3CDTF">2022-02-11T07:47:00Z</dcterms:created>
  <dcterms:modified xsi:type="dcterms:W3CDTF">2022-02-11T07:47:00Z</dcterms:modified>
</cp:coreProperties>
</file>